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BA35" w14:textId="352636A6" w:rsidR="00FC7826" w:rsidRDefault="00FC7826" w:rsidP="00FC7826">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7.</w:t>
      </w:r>
      <w:r w:rsidR="0034500C" w:rsidRPr="0034500C">
        <w:rPr>
          <w:lang w:val="kk-KZ"/>
        </w:rPr>
        <w:t xml:space="preserve"> </w:t>
      </w:r>
      <w:r w:rsidR="0034500C" w:rsidRPr="0034500C">
        <w:rPr>
          <w:rFonts w:ascii="Times New Roman" w:hAnsi="Times New Roman" w:cs="Times New Roman"/>
          <w:sz w:val="28"/>
          <w:szCs w:val="28"/>
          <w:lang w:val="kk-KZ"/>
        </w:rPr>
        <w:t>Үйымның ішкі және сыртқы ортасын талдау</w:t>
      </w:r>
    </w:p>
    <w:p w14:paraId="61925D44" w14:textId="77777777" w:rsidR="0036297A" w:rsidRPr="0036297A" w:rsidRDefault="0036297A" w:rsidP="0036297A">
      <w:pPr>
        <w:spacing w:line="259" w:lineRule="auto"/>
        <w:rPr>
          <w:rFonts w:ascii="Times New Roman" w:hAnsi="Times New Roman" w:cs="Times New Roman"/>
          <w:b/>
          <w:bCs/>
          <w:sz w:val="24"/>
          <w:szCs w:val="24"/>
          <w:lang w:val="kk-KZ"/>
        </w:rPr>
      </w:pPr>
      <w:r w:rsidRPr="0036297A">
        <w:rPr>
          <w:rFonts w:ascii="Times New Roman" w:hAnsi="Times New Roman" w:cs="Times New Roman"/>
          <w:b/>
          <w:bCs/>
          <w:sz w:val="24"/>
          <w:szCs w:val="24"/>
          <w:lang w:val="kk-KZ"/>
        </w:rPr>
        <w:t>Сұрақтар:</w:t>
      </w:r>
    </w:p>
    <w:p w14:paraId="4710DCE8" w14:textId="13C77C5E" w:rsidR="0036297A" w:rsidRPr="0036297A" w:rsidRDefault="0036297A" w:rsidP="0036297A">
      <w:pPr>
        <w:spacing w:line="259" w:lineRule="auto"/>
        <w:rPr>
          <w:rFonts w:ascii="Times New Roman" w:hAnsi="Times New Roman" w:cs="Times New Roman"/>
          <w:b/>
          <w:bCs/>
          <w:sz w:val="24"/>
          <w:szCs w:val="24"/>
          <w:lang w:val="kk-KZ"/>
        </w:rPr>
      </w:pPr>
      <w:r w:rsidRPr="0036297A">
        <w:rPr>
          <w:rFonts w:ascii="Times New Roman" w:hAnsi="Times New Roman" w:cs="Times New Roman"/>
          <w:b/>
          <w:bCs/>
          <w:sz w:val="24"/>
          <w:szCs w:val="24"/>
          <w:lang w:val="kk-KZ"/>
        </w:rPr>
        <w:t xml:space="preserve">1. </w:t>
      </w:r>
      <w:r w:rsidRPr="0036297A">
        <w:rPr>
          <w:rFonts w:ascii="Times New Roman" w:hAnsi="Times New Roman" w:cs="Times New Roman"/>
          <w:sz w:val="24"/>
          <w:szCs w:val="24"/>
          <w:lang w:val="kk-KZ" w:eastAsia="ar-SA"/>
        </w:rPr>
        <w:t xml:space="preserve"> Макроортаны талдау</w:t>
      </w:r>
    </w:p>
    <w:p w14:paraId="6CF79D00" w14:textId="77777777" w:rsidR="0036297A" w:rsidRPr="0036297A" w:rsidRDefault="0036297A" w:rsidP="0036297A">
      <w:pPr>
        <w:spacing w:line="259" w:lineRule="auto"/>
        <w:rPr>
          <w:rFonts w:ascii="Times New Roman" w:hAnsi="Times New Roman" w:cs="Times New Roman"/>
          <w:b/>
          <w:bCs/>
          <w:sz w:val="24"/>
          <w:szCs w:val="24"/>
          <w:lang w:val="kk-KZ"/>
        </w:rPr>
      </w:pPr>
      <w:r w:rsidRPr="0036297A">
        <w:rPr>
          <w:rFonts w:ascii="Times New Roman" w:hAnsi="Times New Roman" w:cs="Times New Roman"/>
          <w:b/>
          <w:bCs/>
          <w:sz w:val="24"/>
          <w:szCs w:val="24"/>
          <w:lang w:val="kk-KZ"/>
        </w:rPr>
        <w:t>2.</w:t>
      </w:r>
      <w:r w:rsidRPr="0036297A">
        <w:rPr>
          <w:rFonts w:ascii="Times New Roman" w:hAnsi="Times New Roman" w:cs="Times New Roman"/>
          <w:sz w:val="24"/>
          <w:szCs w:val="24"/>
          <w:lang w:val="kk-KZ" w:eastAsia="ar-SA"/>
        </w:rPr>
        <w:t xml:space="preserve"> Ұйымның  ортасын талдау</w:t>
      </w:r>
    </w:p>
    <w:p w14:paraId="724EF857" w14:textId="77777777" w:rsidR="0036297A" w:rsidRPr="0036297A" w:rsidRDefault="0036297A" w:rsidP="0036297A">
      <w:pPr>
        <w:spacing w:line="259" w:lineRule="auto"/>
        <w:rPr>
          <w:rFonts w:ascii="Times New Roman" w:hAnsi="Times New Roman" w:cs="Times New Roman"/>
          <w:b/>
          <w:bCs/>
          <w:sz w:val="24"/>
          <w:szCs w:val="24"/>
          <w:lang w:val="kk-KZ"/>
        </w:rPr>
      </w:pPr>
    </w:p>
    <w:p w14:paraId="5A9A1ECF" w14:textId="2949EAF5" w:rsidR="0036297A" w:rsidRPr="0036297A" w:rsidRDefault="0036297A" w:rsidP="0036297A">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Сабақ</w:t>
      </w:r>
      <w:r w:rsidRPr="0036297A">
        <w:rPr>
          <w:rFonts w:ascii="Times New Roman" w:hAnsi="Times New Roman" w:cs="Times New Roman"/>
          <w:b/>
          <w:bCs/>
          <w:sz w:val="24"/>
          <w:szCs w:val="24"/>
          <w:lang w:val="kk-KZ"/>
        </w:rPr>
        <w:t xml:space="preserve"> мақсаты-</w:t>
      </w:r>
      <w:r w:rsidRPr="0036297A">
        <w:rPr>
          <w:rFonts w:ascii="Times New Roman" w:hAnsi="Times New Roman" w:cs="Times New Roman"/>
          <w:sz w:val="24"/>
          <w:szCs w:val="24"/>
          <w:lang w:val="kk-KZ"/>
        </w:rPr>
        <w:t xml:space="preserve"> докторанттарға</w:t>
      </w:r>
      <w:r w:rsidRPr="0036297A">
        <w:rPr>
          <w:rFonts w:ascii="Times New Roman" w:hAnsi="Times New Roman" w:cs="Times New Roman"/>
          <w:b/>
          <w:bCs/>
          <w:sz w:val="24"/>
          <w:szCs w:val="24"/>
          <w:lang w:val="kk-KZ" w:eastAsia="ar-SA"/>
        </w:rPr>
        <w:t xml:space="preserve"> </w:t>
      </w:r>
      <w:r w:rsidRPr="0036297A">
        <w:rPr>
          <w:rFonts w:ascii="Times New Roman" w:hAnsi="Times New Roman" w:cs="Times New Roman"/>
          <w:sz w:val="24"/>
          <w:szCs w:val="24"/>
          <w:lang w:val="kk-KZ" w:eastAsia="ar-SA"/>
        </w:rPr>
        <w:t xml:space="preserve">     ұйымның бәсекелестік деңгейін және портфелін талдауын  талқылау</w:t>
      </w:r>
      <w:r>
        <w:rPr>
          <w:rFonts w:ascii="Times New Roman" w:hAnsi="Times New Roman" w:cs="Times New Roman"/>
          <w:sz w:val="24"/>
          <w:szCs w:val="24"/>
          <w:lang w:val="kk-KZ" w:eastAsia="ar-SA"/>
        </w:rPr>
        <w:t xml:space="preserve"> және тұжырымдар жасау.</w:t>
      </w:r>
    </w:p>
    <w:p w14:paraId="4D423FA5"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01907E6D"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Ұйымды мақсатқа жету құралы ретінде қарастыруға болады, ол адамдарға жеке орындай алмайтындарды ұжымдық түрде орындауға мүмкіндік береді. Мақсаттар-нақты соңғы жағдайлар немесе </w:t>
      </w:r>
      <w:hyperlink r:id="rId5" w:history="1">
        <w:r w:rsidRPr="0036297A">
          <w:rPr>
            <w:rFonts w:ascii="Times New Roman" w:eastAsia="Times New Roman" w:hAnsi="Times New Roman" w:cs="Times New Roman"/>
            <w:color w:val="0000FF"/>
            <w:sz w:val="24"/>
            <w:szCs w:val="24"/>
            <w:u w:val="single"/>
            <w:lang w:val="kk-KZ"/>
          </w:rPr>
          <w:t>топ бірге жұмыс істей отырып</w:t>
        </w:r>
      </w:hyperlink>
      <w:r w:rsidRPr="0036297A">
        <w:rPr>
          <w:rFonts w:ascii="Times New Roman" w:eastAsia="Times New Roman" w:hAnsi="Times New Roman" w:cs="Times New Roman"/>
          <w:color w:val="000000"/>
          <w:sz w:val="24"/>
          <w:szCs w:val="24"/>
          <w:lang w:val="kk-KZ"/>
        </w:rPr>
        <w:t>, қол жеткізуге ұмтылатын нәтиже. Мамандардың айтуынша, мақсаттарды дұрыс тұжырымдау және міндеттерді 50% - ға қою шешімнің табысты болуын алдын ала анықтайды. Коммерциялық ұйымдардың негізгі мақсаты пайда табу болып табылады. Ұйымның пайдаға бағытталуының үш негізгі түрін бөледі:</w:t>
      </w:r>
    </w:p>
    <w:p w14:paraId="1F4EDB24"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оны барынша;</w:t>
      </w:r>
    </w:p>
    <w:p w14:paraId="2F39A8C1"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"қанағаттанарлық" пайданы алу, яғни мәні пайданы жоспарлау кезінде, егер тәуекел дәрежесі ескерілетін болса, ол "қанағаттанарлық" деп саналады.;</w:t>
      </w:r>
    </w:p>
    <w:p w14:paraId="520BCDB0"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пайданы азайту • Бұл нұсқа шығынның максимумын азайтумен қатар күтілетін табыстың минимумын максималдауды білдіреді.</w:t>
      </w:r>
    </w:p>
    <w:p w14:paraId="29DECBC4"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Бірақ барлық ұйымдарда пайда табу басты мақсат емес. Бұл кейбір өлшеуіш ұйымдарға, мысалы шіркеулерге, қайырымдылық қорларға қатысты. Алайда, бұрынғы жағдайлардағыдай, фирма оның табыстылығы жағдайында ғана жұмыс істей алады. Тек табысты максималдандырудың орнына пайда нормасының өсуі басқа көрсеткіштерде көрсетілген:</w:t>
      </w:r>
    </w:p>
    <w:p w14:paraId="633BF2DF"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тұтынушыны немесе қызметті пайдаланушыны қанағаттандыру;</w:t>
      </w:r>
    </w:p>
    <w:p w14:paraId="0DE13898"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нарықтық көшбасшылықтың қалауымен жиі байланысты нарықтағы позиция;</w:t>
      </w:r>
    </w:p>
    <w:p w14:paraId="1444E20F"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қызметкерлердің әл-ауқатының шарттары және қызметкерлер арасында </w:t>
      </w:r>
      <w:r w:rsidRPr="0036297A">
        <w:rPr>
          <w:sz w:val="22"/>
          <w:szCs w:val="22"/>
        </w:rPr>
        <w:fldChar w:fldCharType="begin"/>
      </w:r>
      <w:r w:rsidRPr="0036297A">
        <w:rPr>
          <w:sz w:val="22"/>
          <w:szCs w:val="22"/>
          <w:lang w:val="kk-KZ"/>
        </w:rPr>
        <w:instrText xml:space="preserve"> HYPERLINK "https://netref.ru/arim-atinasti-damitufa-arnalfan-jattifular-psihologiyali-treni.html"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lang w:val="kk-KZ"/>
        </w:rPr>
        <w:t>жақсы қарым-қатынасты дамыту</w:t>
      </w:r>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lang w:val="kk-KZ"/>
        </w:rPr>
        <w:t>;</w:t>
      </w:r>
    </w:p>
    <w:p w14:paraId="31A10DD3"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қоғамдық жауапкершілік және ұйымның имиджі;</w:t>
      </w:r>
    </w:p>
    <w:p w14:paraId="0A9C3039"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техникалық тиімділік, еңбек өнімділігінің жоғары деңгейі, ғылыми зерттеулер мен әзірлемелерге ерекше көңіл бөлу;</w:t>
      </w:r>
    </w:p>
    <w:p w14:paraId="24F2A2A5"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өндіріс шығындарын азайту және т. б •</w:t>
      </w:r>
    </w:p>
    <w:p w14:paraId="0B5666AA"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Бұл қызмет бағытының әр түрлілігі одан әрі созылады, себебі ірі ұйымдар көп мақсаттарға ие. Мысалы, пайда табу үшін бизнес Нарық үлесі, жаңа өнім әзірлеу, қызмет көрсету сапасы, басшыларды дайындау және іріктеу және тіпті әлеуметтік жауапкершілік сияқты салаларда мақсаттарды қалыптастыруы тиіс. Коммерциялық емес ұйымдар да түрлі мақсаттарға ие, бірақ, бәлкім, әлеуметтік жауапкершілікке көбірек көңіл бөледі. Мақсаттармен анықталатын бағдар, басшылықтың келесі барлық шешімдерін нөмірлейді.</w:t>
      </w:r>
    </w:p>
    <w:p w14:paraId="0CAD4F9E"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Бөлімшелерде, сондай-ақ барлық ұйымда да мақсаттарды әзірлеу қажет. Мысалы, қаржы бөлімшесінің мақсаты несие шығындарын сату сомасынан 1% - ға дейін азайту болуы мүмкін. Сол ұйымдағы маркетинг бөлімшесі келесі жылы тұтынушылардың шағымдарының санын 20%-ға қысқарту мақсатында болуы мүмкін. Ұқсас қызметі бар әр түрлі ұйымдардағы бөлімшелердің мақсаттары әр түрлі қызмет түрлерімен айналысатын бір ұйымдағы бөлімшелердің мақсаттарына қарағанда өзара жақын болады. Бөлімшелердің мақсаттары басқа бөлімшелердің мақсаттарына қайшы емес, ұйымның мақсаттарына нақты үлес қосуы тиіс екендігін ұмытпау керек.</w:t>
      </w:r>
      <w:r w:rsidRPr="0036297A">
        <w:rPr>
          <w:rFonts w:ascii="Times New Roman" w:eastAsia="Times New Roman" w:hAnsi="Times New Roman" w:cs="Times New Roman"/>
          <w:color w:val="000000"/>
          <w:sz w:val="24"/>
          <w:szCs w:val="24"/>
          <w:lang w:val="kk-KZ"/>
        </w:rPr>
        <w:br/>
        <w:t>Ұйымның құрылымы ұйымда қалыптасқан жекелеген </w:t>
      </w:r>
      <w:r w:rsidRPr="0036297A">
        <w:rPr>
          <w:sz w:val="22"/>
          <w:szCs w:val="22"/>
        </w:rPr>
        <w:fldChar w:fldCharType="begin"/>
      </w:r>
      <w:r w:rsidRPr="0036297A">
        <w:rPr>
          <w:sz w:val="22"/>
          <w:szCs w:val="22"/>
          <w:lang w:val="kk-KZ"/>
        </w:rPr>
        <w:instrText xml:space="preserve"> HYPERLINK "https://netref.ru/sabati-ataui-dibis-jene-oni-trleri-2-safat-masati.html"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lang w:val="kk-KZ"/>
        </w:rPr>
        <w:t>бөлімшелердің бөлінуін</w:t>
      </w:r>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lang w:val="kk-KZ"/>
        </w:rPr>
        <w:t xml:space="preserve">, осы </w:t>
      </w:r>
      <w:r w:rsidRPr="0036297A">
        <w:rPr>
          <w:rFonts w:ascii="Times New Roman" w:eastAsia="Times New Roman" w:hAnsi="Times New Roman" w:cs="Times New Roman"/>
          <w:color w:val="000000"/>
          <w:sz w:val="24"/>
          <w:szCs w:val="24"/>
          <w:lang w:val="kk-KZ"/>
        </w:rPr>
        <w:lastRenderedPageBreak/>
        <w:t>бөлімшелер арасында байланысты және бөлімшелерді бірыңғай тұтастыққа біріктіруді көрсетеді.</w:t>
      </w:r>
    </w:p>
    <w:p w14:paraId="6FD41B4A"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Ұйымның құрылымы-бұл ұйымның мақсаттарына барынша тиімді қол жеткізуге мүмкіндік беретін нысанда құрылған басқару деңгейлері мен функцио-налдық облыстардың логикалық қарым-қатынастары.</w:t>
      </w:r>
    </w:p>
    <w:p w14:paraId="3727DD3F"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Құрылымға қатысы бар негізгі тұжырымдамалардың бірі мамандандырылған еңбек бөлу болып табылады. Қазіргі заманғы ұйымдардың көпшілігінде еңбекті бөлу бар адамдар арасындағы жұмыстардың кездейсоқ бөлінуін білдірмейді. Ерекше сипатты еңбек бөлінісі-бұл жұмысты мамандықтарға бекіту, яғни оны ұйым тұрғысынан бір тұтас ретінде ең жақсы орындауға қабілетті адамдар болып табылады. Мысалы, еңбекті маркетинг, қаржы және өндіріс бойынша сарапшылар арасында бөлуге болады.</w:t>
      </w:r>
    </w:p>
    <w:p w14:paraId="0F5F7B01"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Қазіргі уақытта барлық ұйымдарда, ең ұсақ ұйымдардан басқа, арнайы желілер бойынша еңбекті бұрап бөлу орын алады. Егер ұйым көлемі жағынан жеткілікті үлкен болса, мамандарды әдетте функционалдық сала шегінде топтастырады. Ұйымда еңбекті бөлуді қалай жүзеге асыру-маңызды басқарушылық шешім болып табылатын мәселелердің бірі.</w:t>
      </w:r>
    </w:p>
    <w:p w14:paraId="5CFE82EB"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Еңбекті тік бөлу қалай жүзеге асырылатыны да маңызды емес. Еңбекті тік бөлу табысты топтық жұмыс үшін қажет. Тік иерархияның орталық сипаттамасы әрбір деңгейдегі адамдардың ресми бағыныстылығы болып табылады. Жоғары сатыда тұрған адамның өз қарамағында әртүрлі функционалдық салаларды білдіретін бірнеше орта буын басшылары болуы мүмкін. Бұл басшылар өз кезегінде қарамағында бірнеше желілік басшылар болуы мүмкін. Бір басшыға бағынысты адамдардың саны бақылау саласын ұсынады. Бағыныштылардың санына байланысты бақылаудың кең және тар саласын ажыратады. Әдетте бақылаудың тар саласына көп деңгейлі құрылым, ал кең – жалпақ басқару құрылымы сәйкес келеді.</w:t>
      </w:r>
    </w:p>
    <w:p w14:paraId="2AF15BFF"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Мінсіз бақылау саласы жоқ. Ұйымның ішіндегі және сыртындағы көптеген айнымалылар оған әсер етуі мүмкін. Сонымен қатар, бақылау саласы да, құрылымның "биіктігі" ұйымның өзі шамасының көрсеткіші емес.</w:t>
      </w:r>
    </w:p>
    <w:p w14:paraId="08630B53"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Жұмыс көлденеңінен де, тігінен де, қазіргі ірі қазіргі заманғы ұйымдарда орын алатындай нақты бөлінгенде әрдайым бар үйлестірудің қажеттілігі болып отыр. Егер басшылық үйлестірудің формальды механизмдерін құрмаса, адамдар жұмысты бірге орындай алмайды. Тиісті формальды үйлестірусіз әртүрлі </w:t>
      </w:r>
      <w:r w:rsidRPr="0036297A">
        <w:rPr>
          <w:sz w:val="22"/>
          <w:szCs w:val="22"/>
        </w:rPr>
        <w:fldChar w:fldCharType="begin"/>
      </w:r>
      <w:r w:rsidRPr="0036297A">
        <w:rPr>
          <w:sz w:val="22"/>
          <w:szCs w:val="22"/>
          <w:lang w:val="kk-KZ"/>
        </w:rPr>
        <w:instrText xml:space="preserve"> HYPERLINK "https://netref.ru/2015-jilfi-1-naurizdafi-oblis-byudjetini-atarilui-turali.html"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lang w:val="kk-KZ"/>
        </w:rPr>
        <w:t>деңгейлер</w:t>
      </w:r>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lang w:val="kk-KZ"/>
        </w:rPr>
        <w:t>, функционалдық аймақтар және жеке тұлғалар тұтастай ұйым мүддесінде емес, өз мүдделерін қамтамасыз етуге оңай шоғырлана алады.</w:t>
      </w:r>
    </w:p>
    <w:p w14:paraId="5AB61FC8"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Жалпы ұйымның және оның әрбір бөлімшесінің мақсаттарын тұжырымдау және хабарлау үйлестірудің көптеген тетіктерінің бірі ғана болып табылады. Басқарудың әрбір функциясы мамандандырылған еңбек бөлінісін үйлестіруде белгілі бір рөл атқарады. Басшылар әрқашан өз алдына: олардың үйлестіру жөніндегі міндеттемелері қандай және оларды орындау үшін не істейді деген сұрақ қоюы тиіс.</w:t>
      </w:r>
      <w:r w:rsidRPr="0036297A">
        <w:rPr>
          <w:rFonts w:ascii="Times New Roman" w:eastAsia="Times New Roman" w:hAnsi="Times New Roman" w:cs="Times New Roman"/>
          <w:color w:val="000000"/>
          <w:sz w:val="24"/>
          <w:szCs w:val="24"/>
          <w:lang w:val="kk-KZ"/>
        </w:rPr>
        <w:br/>
        <w:t>Тағы бір бағыты еңбек бөлінісін ұйымдастыру болып табылады міндеттерді тұжырымдау. Міндет-алдын ала келісілген мерзімде алдын ала белгіленген тәсілмен орындалуы тиіс ұйғарылған жұмыс, жұмыс сериясы немесе жұмыстың бір бөлігітехникалық жағынан тапсырма қызметкерге емес, оның лауазымдары туралы ұйғарылады. Басшылықтың құрылым туралы шешімі негізінде әрбір лауазым ұйымның мақсаттарына қол жеткізуге қажетті үлес ретінде қаралатын бірқатар міндеттерді қамтиды. Егер міндет осындай тәсілмен және ұйғарылған мерзімде орындалса, ұйым табысты әрекет етеді деп есептеледі.</w:t>
      </w:r>
    </w:p>
    <w:p w14:paraId="17EE1114"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lang w:val="kk-KZ"/>
        </w:rPr>
        <w:t xml:space="preserve">Ұйымның міндеттері дәстүрлі түрде үш санатқа бөлінеді. </w:t>
      </w:r>
      <w:proofErr w:type="spellStart"/>
      <w:r w:rsidRPr="0036297A">
        <w:rPr>
          <w:rFonts w:ascii="Times New Roman" w:eastAsia="Times New Roman" w:hAnsi="Times New Roman" w:cs="Times New Roman"/>
          <w:color w:val="000000"/>
          <w:sz w:val="24"/>
          <w:szCs w:val="24"/>
        </w:rPr>
        <w:t>Бұл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заттармен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ақпаратпен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зауыт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конвейерінде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заттармен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істеуінен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тұрады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Шебердің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міндеті-бұл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негізінен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Сонымен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қатар</w:t>
      </w:r>
      <w:proofErr w:type="spellEnd"/>
      <w:r w:rsidRPr="0036297A">
        <w:rPr>
          <w:rFonts w:ascii="Times New Roman" w:eastAsia="Times New Roman" w:hAnsi="Times New Roman" w:cs="Times New Roman"/>
          <w:color w:val="000000"/>
          <w:sz w:val="24"/>
          <w:szCs w:val="24"/>
        </w:rPr>
        <w:t xml:space="preserve"> корпорация </w:t>
      </w:r>
      <w:proofErr w:type="spellStart"/>
      <w:r w:rsidRPr="0036297A">
        <w:rPr>
          <w:rFonts w:ascii="Times New Roman" w:eastAsia="Times New Roman" w:hAnsi="Times New Roman" w:cs="Times New Roman"/>
          <w:color w:val="000000"/>
          <w:sz w:val="24"/>
          <w:szCs w:val="24"/>
        </w:rPr>
        <w:t>қазынашысының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міндеттері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негізінен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ақпаратпен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w:t>
      </w:r>
    </w:p>
    <w:p w14:paraId="2311E271"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Жұмыстың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маңызды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сәті-бұл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тапсырманы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қайталау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жиілігі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оны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қажетті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уақыт</w:t>
      </w:r>
      <w:proofErr w:type="spellEnd"/>
      <w:r w:rsidRPr="0036297A">
        <w:rPr>
          <w:rFonts w:ascii="Times New Roman" w:eastAsia="Times New Roman" w:hAnsi="Times New Roman" w:cs="Times New Roman"/>
          <w:color w:val="000000"/>
          <w:sz w:val="24"/>
          <w:szCs w:val="24"/>
        </w:rPr>
        <w:t xml:space="preserve">. Машина </w:t>
      </w:r>
      <w:proofErr w:type="spellStart"/>
      <w:r w:rsidRPr="0036297A">
        <w:rPr>
          <w:rFonts w:ascii="Times New Roman" w:eastAsia="Times New Roman" w:hAnsi="Times New Roman" w:cs="Times New Roman"/>
          <w:color w:val="000000"/>
          <w:sz w:val="24"/>
          <w:szCs w:val="24"/>
        </w:rPr>
        <w:t>операциясы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күніне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тесіктерді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бұрғылау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тапсырмасын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болуы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әрекетті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секунд </w:t>
      </w:r>
      <w:proofErr w:type="spellStart"/>
      <w:r w:rsidRPr="0036297A">
        <w:rPr>
          <w:rFonts w:ascii="Times New Roman" w:eastAsia="Times New Roman" w:hAnsi="Times New Roman" w:cs="Times New Roman"/>
          <w:color w:val="000000"/>
          <w:sz w:val="24"/>
          <w:szCs w:val="24"/>
        </w:rPr>
        <w:t>қажет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lastRenderedPageBreak/>
        <w:t>Зерттеуші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түрлі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күрделі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міндеттерді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орындайды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апта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немесе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жыл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бойы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қайталанбауы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Кейбір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тапсырмаларды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зерттеушіге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сағат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немесе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тіпті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қажет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бірқалыпты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емес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қайталанатын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сипатқа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ие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түрін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уақыты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төмен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деңгейден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жоғарыға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ауысуына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ұлғаяды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0028C90B"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Міндеттердің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сипаты</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мазмұнындағы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өзгерістер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Маманданудың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эволюциясымен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тығыз</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 xml:space="preserve">. Адам Смит </w:t>
      </w:r>
      <w:proofErr w:type="spellStart"/>
      <w:r w:rsidRPr="0036297A">
        <w:rPr>
          <w:rFonts w:ascii="Times New Roman" w:eastAsia="Times New Roman" w:hAnsi="Times New Roman" w:cs="Times New Roman"/>
          <w:color w:val="000000"/>
          <w:sz w:val="24"/>
          <w:szCs w:val="24"/>
        </w:rPr>
        <w:t>түйреуішін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өндіру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туралы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әйгілі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көрсетілгендей</w:t>
      </w:r>
      <w:proofErr w:type="spellEnd"/>
      <w:r w:rsidRPr="0036297A">
        <w:rPr>
          <w:rFonts w:ascii="Times New Roman" w:eastAsia="Times New Roman" w:hAnsi="Times New Roman" w:cs="Times New Roman"/>
          <w:color w:val="000000"/>
          <w:sz w:val="24"/>
          <w:szCs w:val="24"/>
        </w:rPr>
        <w:t xml:space="preserve">, маман </w:t>
      </w:r>
      <w:proofErr w:type="spellStart"/>
      <w:r w:rsidRPr="0036297A">
        <w:rPr>
          <w:rFonts w:ascii="Times New Roman" w:eastAsia="Times New Roman" w:hAnsi="Times New Roman" w:cs="Times New Roman"/>
          <w:color w:val="000000"/>
          <w:sz w:val="24"/>
          <w:szCs w:val="24"/>
        </w:rPr>
        <w:t>еңбек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өнімділігін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айтарлықтай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арттыра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біздің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ғасырда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жаңашылдықтар</w:t>
      </w:r>
      <w:proofErr w:type="spellEnd"/>
      <w:r w:rsidRPr="0036297A">
        <w:rPr>
          <w:rFonts w:ascii="Times New Roman" w:eastAsia="Times New Roman" w:hAnsi="Times New Roman" w:cs="Times New Roman"/>
          <w:color w:val="000000"/>
          <w:sz w:val="24"/>
          <w:szCs w:val="24"/>
        </w:rPr>
        <w:t xml:space="preserve"> мен техника мен </w:t>
      </w:r>
      <w:proofErr w:type="spellStart"/>
      <w:r w:rsidRPr="0036297A">
        <w:rPr>
          <w:rFonts w:ascii="Times New Roman" w:eastAsia="Times New Roman" w:hAnsi="Times New Roman" w:cs="Times New Roman"/>
          <w:color w:val="000000"/>
          <w:sz w:val="24"/>
          <w:szCs w:val="24"/>
        </w:rPr>
        <w:t>еңбек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мамандануының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жүйелі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үйлесімі</w:t>
      </w:r>
      <w:proofErr w:type="spellEnd"/>
      <w:r w:rsidRPr="0036297A">
        <w:rPr>
          <w:rFonts w:ascii="Times New Roman" w:eastAsia="Times New Roman" w:hAnsi="Times New Roman" w:cs="Times New Roman"/>
          <w:color w:val="000000"/>
          <w:sz w:val="24"/>
          <w:szCs w:val="24"/>
        </w:rPr>
        <w:t xml:space="preserve"> Смит </w:t>
      </w:r>
      <w:proofErr w:type="spellStart"/>
      <w:r w:rsidRPr="0036297A">
        <w:rPr>
          <w:rFonts w:ascii="Times New Roman" w:eastAsia="Times New Roman" w:hAnsi="Times New Roman" w:cs="Times New Roman"/>
          <w:color w:val="000000"/>
          <w:sz w:val="24"/>
          <w:szCs w:val="24"/>
        </w:rPr>
        <w:t>ойлаған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дәрежеге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дейін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терең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күрделі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міндеттерді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мамандандыруды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жасады</w:t>
      </w:r>
      <w:proofErr w:type="spellEnd"/>
      <w:r w:rsidRPr="0036297A">
        <w:rPr>
          <w:rFonts w:ascii="Times New Roman" w:eastAsia="Times New Roman" w:hAnsi="Times New Roman" w:cs="Times New Roman"/>
          <w:color w:val="000000"/>
          <w:sz w:val="24"/>
          <w:szCs w:val="24"/>
        </w:rPr>
        <w:t>.</w:t>
      </w:r>
      <w:r w:rsidRPr="0036297A">
        <w:rPr>
          <w:rFonts w:ascii="Times New Roman" w:eastAsia="Times New Roman" w:hAnsi="Times New Roman" w:cs="Times New Roman"/>
          <w:color w:val="000000"/>
          <w:sz w:val="24"/>
          <w:szCs w:val="24"/>
        </w:rPr>
        <w:br/>
        <w:t xml:space="preserve">Технология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орта факторы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көптеген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ойдан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гөрі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әлдеқайда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маңызды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көпшілігі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өнертабысқа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машиналарға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жартылай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өткізгіштерге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компьютерлерге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нәрсе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қарастырады</w:t>
      </w:r>
      <w:proofErr w:type="spellEnd"/>
      <w:r w:rsidRPr="0036297A">
        <w:rPr>
          <w:rFonts w:ascii="Times New Roman" w:eastAsia="Times New Roman" w:hAnsi="Times New Roman" w:cs="Times New Roman"/>
          <w:color w:val="000000"/>
          <w:sz w:val="24"/>
          <w:szCs w:val="24"/>
        </w:rPr>
        <w:t>. </w:t>
      </w:r>
      <w:proofErr w:type="spellStart"/>
      <w:r w:rsidRPr="0036297A">
        <w:rPr>
          <w:sz w:val="22"/>
          <w:szCs w:val="22"/>
        </w:rPr>
        <w:fldChar w:fldCharType="begin"/>
      </w:r>
      <w:r w:rsidRPr="0036297A">
        <w:rPr>
          <w:sz w:val="22"/>
          <w:szCs w:val="22"/>
        </w:rPr>
        <w:instrText xml:space="preserve"> HYPERLINK "https://netref.ru/anri-lefevr-socialenoe-prostranstvo-1.html"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rPr>
        <w:t>Бірақ</w:t>
      </w:r>
      <w:proofErr w:type="spellEnd"/>
      <w:r w:rsidRPr="0036297A">
        <w:rPr>
          <w:rFonts w:ascii="Times New Roman" w:eastAsia="Times New Roman" w:hAnsi="Times New Roman" w:cs="Times New Roman"/>
          <w:color w:val="0000FF"/>
          <w:sz w:val="24"/>
          <w:szCs w:val="24"/>
          <w:u w:val="single"/>
        </w:rPr>
        <w:t xml:space="preserve"> социолог Чарльз </w:t>
      </w:r>
      <w:proofErr w:type="spellStart"/>
      <w:r w:rsidRPr="0036297A">
        <w:rPr>
          <w:rFonts w:ascii="Times New Roman" w:eastAsia="Times New Roman" w:hAnsi="Times New Roman" w:cs="Times New Roman"/>
          <w:color w:val="0000FF"/>
          <w:sz w:val="24"/>
          <w:szCs w:val="24"/>
          <w:u w:val="single"/>
        </w:rPr>
        <w:t>Перроу</w:t>
      </w:r>
      <w:proofErr w:type="spellEnd"/>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қоғамға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әсері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туралы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жазған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ақпарат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немесе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физикалық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материалдар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болсын</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іздестірілетін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өнімдер</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қызметтерге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шикізатты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түрлендіру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құралы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сипаттайды</w:t>
      </w:r>
      <w:proofErr w:type="spellEnd"/>
      <w:r w:rsidRPr="0036297A">
        <w:rPr>
          <w:rFonts w:ascii="Times New Roman" w:eastAsia="Times New Roman" w:hAnsi="Times New Roman" w:cs="Times New Roman"/>
          <w:color w:val="000000"/>
          <w:sz w:val="24"/>
          <w:szCs w:val="24"/>
        </w:rPr>
        <w:t>.</w:t>
      </w:r>
    </w:p>
    <w:p w14:paraId="37B5631E" w14:textId="77777777" w:rsidR="0036297A" w:rsidRPr="0036297A" w:rsidRDefault="0036297A" w:rsidP="0036297A">
      <w:pPr>
        <w:spacing w:after="0" w:line="240" w:lineRule="auto"/>
        <w:rPr>
          <w:rFonts w:ascii="Times New Roman" w:eastAsia="Times New Roman" w:hAnsi="Times New Roman" w:cs="Times New Roman"/>
          <w:sz w:val="24"/>
          <w:szCs w:val="24"/>
        </w:rPr>
      </w:pP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факторларына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әлдеқайда</w:t>
      </w:r>
      <w:proofErr w:type="spellEnd"/>
      <w:r w:rsidRPr="0036297A">
        <w:rPr>
          <w:rFonts w:ascii="Times New Roman" w:eastAsia="Times New Roman" w:hAnsi="Times New Roman" w:cs="Times New Roman"/>
          <w:color w:val="000000"/>
          <w:sz w:val="24"/>
          <w:szCs w:val="24"/>
        </w:rPr>
        <w:t xml:space="preserve"> аз </w:t>
      </w:r>
      <w:proofErr w:type="spellStart"/>
      <w:r w:rsidRPr="0036297A">
        <w:rPr>
          <w:rFonts w:ascii="Times New Roman" w:eastAsia="Times New Roman" w:hAnsi="Times New Roman" w:cs="Times New Roman"/>
          <w:color w:val="000000"/>
          <w:sz w:val="24"/>
          <w:szCs w:val="24"/>
        </w:rPr>
        <w:t>көңіл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бөлінді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Қазіргі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уақытта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ортадан</w:t>
      </w:r>
      <w:proofErr w:type="spellEnd"/>
      <w:r w:rsidRPr="0036297A">
        <w:rPr>
          <w:rFonts w:ascii="Times New Roman" w:eastAsia="Times New Roman" w:hAnsi="Times New Roman" w:cs="Times New Roman"/>
          <w:color w:val="000000"/>
          <w:sz w:val="24"/>
          <w:szCs w:val="24"/>
        </w:rPr>
        <w:t xml:space="preserve"> кем </w:t>
      </w:r>
      <w:proofErr w:type="spellStart"/>
      <w:r w:rsidRPr="0036297A">
        <w:rPr>
          <w:rFonts w:ascii="Times New Roman" w:eastAsia="Times New Roman" w:hAnsi="Times New Roman" w:cs="Times New Roman"/>
          <w:color w:val="000000"/>
          <w:sz w:val="24"/>
          <w:szCs w:val="24"/>
        </w:rPr>
        <w:t>емес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мұқият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зерттеледі</w:t>
      </w:r>
      <w:proofErr w:type="spellEnd"/>
      <w:r w:rsidRPr="0036297A">
        <w:rPr>
          <w:rFonts w:ascii="Times New Roman" w:eastAsia="Times New Roman" w:hAnsi="Times New Roman" w:cs="Times New Roman"/>
          <w:color w:val="000000"/>
          <w:sz w:val="24"/>
          <w:szCs w:val="24"/>
        </w:rPr>
        <w:t xml:space="preserve">. Менеджер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жағдайын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білу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бәсекелестердің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іс-әрекеті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т. б.</w:t>
      </w:r>
    </w:p>
    <w:p w14:paraId="44A8519D"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факторлары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сияқты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факторлары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өзара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факторларының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өзара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әсер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күш</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деңгейі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түсініледі</w:t>
      </w:r>
      <w:proofErr w:type="spellEnd"/>
      <w:r w:rsidRPr="0036297A">
        <w:rPr>
          <w:rFonts w:ascii="Times New Roman" w:eastAsia="Times New Roman" w:hAnsi="Times New Roman" w:cs="Times New Roman"/>
          <w:color w:val="000000"/>
          <w:sz w:val="24"/>
          <w:szCs w:val="24"/>
        </w:rPr>
        <w:t xml:space="preserve">. Кез </w:t>
      </w:r>
      <w:proofErr w:type="spellStart"/>
      <w:r w:rsidRPr="0036297A">
        <w:rPr>
          <w:rFonts w:ascii="Times New Roman" w:eastAsia="Times New Roman" w:hAnsi="Times New Roman" w:cs="Times New Roman"/>
          <w:color w:val="000000"/>
          <w:sz w:val="24"/>
          <w:szCs w:val="24"/>
        </w:rPr>
        <w:t>келген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айнымалының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басқаларына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әсер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сияқты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қоршаған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себеп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болуы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Енді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ескере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отырып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мұндай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схеманы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бейнелеуге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084FC27D"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Егер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әрекет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мәжбүр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факторлардың</w:t>
      </w:r>
      <w:proofErr w:type="spellEnd"/>
      <w:r w:rsidRPr="0036297A">
        <w:rPr>
          <w:rFonts w:ascii="Times New Roman" w:eastAsia="Times New Roman" w:hAnsi="Times New Roman" w:cs="Times New Roman"/>
          <w:color w:val="000000"/>
          <w:sz w:val="24"/>
          <w:szCs w:val="24"/>
        </w:rPr>
        <w:t xml:space="preserve"> саны </w:t>
      </w:r>
      <w:proofErr w:type="spellStart"/>
      <w:r w:rsidRPr="0036297A">
        <w:rPr>
          <w:rFonts w:ascii="Times New Roman" w:eastAsia="Times New Roman" w:hAnsi="Times New Roman" w:cs="Times New Roman"/>
          <w:color w:val="000000"/>
          <w:sz w:val="24"/>
          <w:szCs w:val="24"/>
        </w:rPr>
        <w:t>туралы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болсақ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егер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мемлекеттік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қаулылар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кәсіподақтармен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шарттарды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жиі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қайта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жасау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мүдделі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ықпал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топтары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көптеген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бәсекелестер</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жеделдетілген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технологиялық</w:t>
      </w:r>
      <w:proofErr w:type="spellEnd"/>
      <w:r w:rsidRPr="0036297A">
        <w:rPr>
          <w:rFonts w:ascii="Times New Roman" w:eastAsia="Times New Roman" w:hAnsi="Times New Roman" w:cs="Times New Roman"/>
          <w:color w:val="000000"/>
          <w:sz w:val="24"/>
          <w:szCs w:val="24"/>
        </w:rPr>
        <w:t> </w:t>
      </w:r>
      <w:proofErr w:type="spellStart"/>
      <w:r w:rsidRPr="0036297A">
        <w:rPr>
          <w:sz w:val="22"/>
          <w:szCs w:val="22"/>
        </w:rPr>
        <w:fldChar w:fldCharType="begin"/>
      </w:r>
      <w:r w:rsidRPr="0036297A">
        <w:rPr>
          <w:sz w:val="22"/>
          <w:szCs w:val="22"/>
        </w:rPr>
        <w:instrText xml:space="preserve"> HYPERLINK "https://netref.ru/azastanni-sayasi-jjesindegi-ozgerister-r-konstituciyalari-saya.html"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rPr>
        <w:t>өзгерістер</w:t>
      </w:r>
      <w:proofErr w:type="spellEnd"/>
      <w:r w:rsidRPr="0036297A">
        <w:rPr>
          <w:rFonts w:ascii="Times New Roman" w:eastAsia="Times New Roman" w:hAnsi="Times New Roman" w:cs="Times New Roman"/>
          <w:color w:val="0000FF"/>
          <w:sz w:val="24"/>
          <w:szCs w:val="24"/>
          <w:u w:val="single"/>
        </w:rPr>
        <w:t xml:space="preserve"> </w:t>
      </w:r>
      <w:proofErr w:type="spellStart"/>
      <w:r w:rsidRPr="0036297A">
        <w:rPr>
          <w:rFonts w:ascii="Times New Roman" w:eastAsia="Times New Roman" w:hAnsi="Times New Roman" w:cs="Times New Roman"/>
          <w:color w:val="0000FF"/>
          <w:sz w:val="24"/>
          <w:szCs w:val="24"/>
          <w:u w:val="single"/>
        </w:rPr>
        <w:t>берілсе</w:t>
      </w:r>
      <w:proofErr w:type="spellEnd"/>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бұл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ғана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өнім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берушілердің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бәсекелестердің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іс-қимылдарына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алаңдаулы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кәсіподақтар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болмаған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баяу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өзгерісі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кезде</w:t>
      </w:r>
      <w:proofErr w:type="spellEnd"/>
      <w:r w:rsidRPr="0036297A">
        <w:rPr>
          <w:rFonts w:ascii="Times New Roman" w:eastAsia="Times New Roman" w:hAnsi="Times New Roman" w:cs="Times New Roman"/>
          <w:color w:val="000000"/>
          <w:sz w:val="24"/>
          <w:szCs w:val="24"/>
        </w:rPr>
        <w:t xml:space="preserve"> осы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неғұрлым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күрделі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екенін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Осыған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ұқсас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әртүрлілігі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туралы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әңгіме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кезде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бастапқы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материалдарды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мамандарды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пайдаланатын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елінің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фирмасымен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жүргізетін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қамтамасыз</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шарттарын</w:t>
      </w:r>
      <w:proofErr w:type="spellEnd"/>
      <w:r w:rsidRPr="0036297A">
        <w:rPr>
          <w:rFonts w:ascii="Times New Roman" w:eastAsia="Times New Roman" w:hAnsi="Times New Roman" w:cs="Times New Roman"/>
          <w:color w:val="000000"/>
          <w:sz w:val="24"/>
          <w:szCs w:val="24"/>
        </w:rPr>
        <w:t xml:space="preserve"> осы </w:t>
      </w:r>
      <w:proofErr w:type="spellStart"/>
      <w:r w:rsidRPr="0036297A">
        <w:rPr>
          <w:rFonts w:ascii="Times New Roman" w:eastAsia="Times New Roman" w:hAnsi="Times New Roman" w:cs="Times New Roman"/>
          <w:color w:val="000000"/>
          <w:sz w:val="24"/>
          <w:szCs w:val="24"/>
        </w:rPr>
        <w:t>параметрлер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қиындау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санауға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тиіс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әртүрлілік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көрсеткіші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бойынша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неғұрлым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күрделі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жағдайларда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көптеген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әртүрлі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технологияларды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пайдаланатын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мұның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барлығы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қатысы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жоқ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неғұрлым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жылдам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дамуды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бастан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кешетін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76E4EFB4"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тұрақты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емес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барлық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уақытта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өзгерістер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 xml:space="preserve">. </w:t>
      </w:r>
    </w:p>
    <w:p w14:paraId="47CCB25E"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rPr>
      </w:pPr>
    </w:p>
    <w:p w14:paraId="12E3A23C"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41D3825B"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6A3CBD7D"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373E5BD9"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6E565BD6"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020E0FF1"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708632F1"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r w:rsidRPr="0036297A">
        <w:rPr>
          <w:rFonts w:ascii="Times New Roman" w:eastAsia="Times New Roman" w:hAnsi="Times New Roman" w:cs="Times New Roman"/>
          <w:i/>
          <w:iCs/>
          <w:color w:val="000000"/>
          <w:sz w:val="24"/>
          <w:szCs w:val="24"/>
          <w:lang w:val="kk-KZ"/>
        </w:rPr>
        <w:t>Стратегиялық көрініс – тиімді стратегиялық жетекшілікті қамтамасыз ету үшін мі</w:t>
      </w:r>
    </w:p>
    <w:p w14:paraId="675D2FB4" w14:textId="77777777" w:rsidR="0036297A" w:rsidRPr="0036297A" w:rsidRDefault="0036297A" w:rsidP="0036297A">
      <w:pPr>
        <w:spacing w:after="0" w:line="240" w:lineRule="auto"/>
        <w:rPr>
          <w:rFonts w:ascii="Times New Roman" w:eastAsia="Times New Roman" w:hAnsi="Times New Roman" w:cs="Times New Roman"/>
          <w:sz w:val="24"/>
          <w:szCs w:val="24"/>
          <w:lang w:val="kk-KZ"/>
        </w:rPr>
      </w:pPr>
      <w:r w:rsidRPr="0036297A">
        <w:rPr>
          <w:rFonts w:ascii="Times New Roman" w:eastAsia="Times New Roman" w:hAnsi="Times New Roman" w:cs="Times New Roman"/>
          <w:i/>
          <w:iCs/>
          <w:color w:val="000000"/>
          <w:sz w:val="24"/>
          <w:szCs w:val="24"/>
          <w:lang w:val="kk-KZ"/>
        </w:rPr>
        <w:t>ндетті талап болып табылады. </w:t>
      </w:r>
      <w:r w:rsidRPr="0036297A">
        <w:rPr>
          <w:rFonts w:ascii="Times New Roman" w:eastAsia="Times New Roman" w:hAnsi="Times New Roman" w:cs="Times New Roman"/>
          <w:color w:val="000000"/>
          <w:sz w:val="24"/>
          <w:szCs w:val="24"/>
          <w:lang w:val="kk-KZ"/>
        </w:rPr>
        <w:t xml:space="preserve">Фирманың стратегиясын тиімді әзірлеу үшін, ең біріншіден өзінің бизнесінің анық тұжырымдамасын – көру, байқау қажет. Бұл нысаналы кезеңнің негізі болып табылады. Менеджер өз фирма қызметінің сипатын дәл білу қажет және де ол бүгінгі немесе алдағы күндеріне, сонымен қатар 5-10 жылға арналған фирманың дамуының ұзақ мерзімді тұжырымдамасын ойластыру керек. Менеджерге </w:t>
      </w:r>
      <w:r w:rsidRPr="0036297A">
        <w:rPr>
          <w:rFonts w:ascii="Times New Roman" w:eastAsia="Times New Roman" w:hAnsi="Times New Roman" w:cs="Times New Roman"/>
          <w:color w:val="000000"/>
          <w:sz w:val="24"/>
          <w:szCs w:val="24"/>
          <w:lang w:val="kk-KZ"/>
        </w:rPr>
        <w:lastRenderedPageBreak/>
        <w:t>нарықтағы өз фирмасының орны және оның ұзақ мерзімді дамуы қандай болып көрінсе, яғни ол </w:t>
      </w:r>
      <w:r w:rsidRPr="0036297A">
        <w:rPr>
          <w:rFonts w:ascii="Times New Roman" w:eastAsia="Times New Roman" w:hAnsi="Times New Roman" w:cs="Times New Roman"/>
          <w:i/>
          <w:iCs/>
          <w:color w:val="000000"/>
          <w:sz w:val="24"/>
          <w:szCs w:val="24"/>
          <w:u w:val="single"/>
          <w:lang w:val="kk-KZ"/>
        </w:rPr>
        <w:t>стратегиялық көрініс болып табылады.</w:t>
      </w:r>
    </w:p>
    <w:p w14:paraId="7CFBE960"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Стратегиялық көрініс негізінде ұйым миссиясы қалыптасады. Жалпы айтқанда, фирманың миссиясы – бұл ұйымның немен айналысатынын және не өндіргісі келетінін білдіреді.</w:t>
      </w:r>
    </w:p>
    <w:p w14:paraId="6734F1AC" w14:textId="77777777" w:rsidR="0036297A" w:rsidRPr="0036297A" w:rsidRDefault="0036297A" w:rsidP="0036297A">
      <w:pPr>
        <w:spacing w:after="0" w:line="240" w:lineRule="auto"/>
        <w:rPr>
          <w:rFonts w:ascii="Times New Roman" w:eastAsia="Times New Roman" w:hAnsi="Times New Roman" w:cs="Times New Roman"/>
          <w:sz w:val="24"/>
          <w:szCs w:val="24"/>
          <w:lang w:val="kk-KZ"/>
        </w:rPr>
      </w:pPr>
      <w:r w:rsidRPr="0036297A">
        <w:rPr>
          <w:rFonts w:ascii="Times New Roman" w:eastAsia="Times New Roman" w:hAnsi="Times New Roman" w:cs="Times New Roman"/>
          <w:i/>
          <w:iCs/>
          <w:color w:val="000000"/>
          <w:sz w:val="24"/>
          <w:szCs w:val="24"/>
          <w:u w:val="single"/>
          <w:lang w:val="kk-KZ"/>
        </w:rPr>
        <w:t>Миссия – </w:t>
      </w:r>
      <w:r w:rsidRPr="0036297A">
        <w:rPr>
          <w:rFonts w:ascii="Times New Roman" w:eastAsia="Times New Roman" w:hAnsi="Times New Roman" w:cs="Times New Roman"/>
          <w:color w:val="000000"/>
          <w:sz w:val="24"/>
          <w:szCs w:val="24"/>
          <w:lang w:val="kk-KZ"/>
        </w:rPr>
        <w:t>бұл ұйымның негізгі немесе жалпы мақсаты болып табылады. Ол фирманың өмір сүруінің мәнін білдіреді. Әрбір ұйым ашық жүйе болып табылатындықтан, ұйым алдында белгілі бір мақсаттарға жету көзделеді. Сондықтан қоршаған ортада ұйымның жалпы мақсатын іздеу қажет. Пайда ұйым мақсатының негізі бола алмайды, өйткені ол ішкі мәселелер қатарына жатады. Миссия, стратегиялық көрініске қарағанда, нақты бағдарлау болады, өйткені оның орындалуы нақты уақыт кезеңімен байланысты.</w:t>
      </w:r>
    </w:p>
    <w:p w14:paraId="75283F9A"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Стратегиялық көрініс және миссия әрқашанда жеке дара болып келеді және олар фирманың даму жолы мен қызметтің бағыты жағынан бір-бірімен айырады.</w:t>
      </w:r>
    </w:p>
    <w:p w14:paraId="241CFB45"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миссиясы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келесідей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болып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келеді</w:t>
      </w:r>
      <w:proofErr w:type="spellEnd"/>
      <w:r w:rsidRPr="0036297A">
        <w:rPr>
          <w:rFonts w:ascii="Times New Roman" w:eastAsia="Times New Roman" w:hAnsi="Times New Roman" w:cs="Times New Roman"/>
          <w:color w:val="000000"/>
          <w:sz w:val="24"/>
          <w:szCs w:val="24"/>
        </w:rPr>
        <w:t>:</w:t>
      </w:r>
    </w:p>
    <w:p w14:paraId="06E05784" w14:textId="77777777" w:rsidR="0036297A" w:rsidRPr="0036297A" w:rsidRDefault="0036297A" w:rsidP="0036297A">
      <w:pPr>
        <w:numPr>
          <w:ilvl w:val="0"/>
          <w:numId w:val="8"/>
        </w:numPr>
        <w:spacing w:after="0" w:line="240" w:lineRule="auto"/>
        <w:contextualSpacing/>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саласын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анықтау</w:t>
      </w:r>
      <w:proofErr w:type="spellEnd"/>
      <w:r w:rsidRPr="0036297A">
        <w:rPr>
          <w:rFonts w:ascii="Times New Roman" w:eastAsia="Times New Roman" w:hAnsi="Times New Roman" w:cs="Times New Roman"/>
          <w:color w:val="000000"/>
          <w:sz w:val="24"/>
          <w:szCs w:val="24"/>
        </w:rPr>
        <w:t>;</w:t>
      </w:r>
    </w:p>
    <w:p w14:paraId="678A276F" w14:textId="77777777" w:rsidR="0036297A" w:rsidRPr="0036297A" w:rsidRDefault="0036297A" w:rsidP="0036297A">
      <w:pPr>
        <w:numPr>
          <w:ilvl w:val="0"/>
          <w:numId w:val="8"/>
        </w:numPr>
        <w:spacing w:after="0" w:line="240" w:lineRule="auto"/>
        <w:contextualSpacing/>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қоршаған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фирманың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қағидаттары</w:t>
      </w:r>
      <w:proofErr w:type="spellEnd"/>
      <w:r w:rsidRPr="0036297A">
        <w:rPr>
          <w:rFonts w:ascii="Times New Roman" w:eastAsia="Times New Roman" w:hAnsi="Times New Roman" w:cs="Times New Roman"/>
          <w:color w:val="000000"/>
          <w:sz w:val="24"/>
          <w:szCs w:val="24"/>
        </w:rPr>
        <w:t>;</w:t>
      </w:r>
    </w:p>
    <w:p w14:paraId="3A17CE47" w14:textId="77777777" w:rsidR="0036297A" w:rsidRPr="0036297A" w:rsidRDefault="0036297A" w:rsidP="0036297A">
      <w:pPr>
        <w:numPr>
          <w:ilvl w:val="0"/>
          <w:numId w:val="8"/>
        </w:numPr>
        <w:spacing w:after="0" w:line="240" w:lineRule="auto"/>
        <w:contextualSpacing/>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мәдениеті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қарастырылатын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фирманың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базалық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құндылықтары</w:t>
      </w:r>
      <w:proofErr w:type="spellEnd"/>
      <w:r w:rsidRPr="0036297A">
        <w:rPr>
          <w:rFonts w:ascii="Times New Roman" w:eastAsia="Times New Roman" w:hAnsi="Times New Roman" w:cs="Times New Roman"/>
          <w:color w:val="000000"/>
          <w:sz w:val="24"/>
          <w:szCs w:val="24"/>
        </w:rPr>
        <w:t>.</w:t>
      </w:r>
    </w:p>
    <w:p w14:paraId="3E51446C" w14:textId="77777777" w:rsidR="0036297A" w:rsidRPr="0036297A" w:rsidRDefault="0036297A" w:rsidP="0036297A">
      <w:pPr>
        <w:spacing w:after="0" w:line="240" w:lineRule="auto"/>
        <w:rPr>
          <w:rFonts w:ascii="Times New Roman" w:eastAsia="Times New Roman" w:hAnsi="Times New Roman" w:cs="Times New Roman"/>
          <w:sz w:val="24"/>
          <w:szCs w:val="24"/>
        </w:rPr>
      </w:pPr>
      <w:r w:rsidRPr="0036297A">
        <w:rPr>
          <w:rFonts w:ascii="Times New Roman" w:eastAsia="Times New Roman" w:hAnsi="Times New Roman" w:cs="Times New Roman"/>
          <w:color w:val="000000"/>
          <w:sz w:val="24"/>
          <w:szCs w:val="24"/>
        </w:rPr>
        <w:br/>
      </w:r>
      <w:proofErr w:type="spellStart"/>
      <w:r w:rsidRPr="0036297A">
        <w:rPr>
          <w:rFonts w:ascii="Times New Roman" w:eastAsia="Times New Roman" w:hAnsi="Times New Roman" w:cs="Times New Roman"/>
          <w:color w:val="000000"/>
          <w:sz w:val="24"/>
          <w:szCs w:val="24"/>
        </w:rPr>
        <w:t>Миссияны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қалыптастыру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шеңберіндегі</w:t>
      </w:r>
      <w:proofErr w:type="spellEnd"/>
      <w:r w:rsidRPr="0036297A">
        <w:rPr>
          <w:rFonts w:ascii="Times New Roman" w:eastAsia="Times New Roman" w:hAnsi="Times New Roman" w:cs="Times New Roman"/>
          <w:color w:val="000000"/>
          <w:sz w:val="24"/>
          <w:szCs w:val="24"/>
        </w:rPr>
        <w:t> </w:t>
      </w:r>
      <w:proofErr w:type="spellStart"/>
      <w:r w:rsidRPr="0036297A">
        <w:rPr>
          <w:rFonts w:ascii="Times New Roman" w:eastAsia="Times New Roman" w:hAnsi="Times New Roman" w:cs="Times New Roman"/>
          <w:i/>
          <w:iCs/>
          <w:color w:val="000000"/>
          <w:sz w:val="24"/>
          <w:szCs w:val="24"/>
          <w:u w:val="single"/>
        </w:rPr>
        <w:t>ұйым</w:t>
      </w:r>
      <w:proofErr w:type="spellEnd"/>
      <w:r w:rsidRPr="0036297A">
        <w:rPr>
          <w:rFonts w:ascii="Times New Roman" w:eastAsia="Times New Roman" w:hAnsi="Times New Roman" w:cs="Times New Roman"/>
          <w:i/>
          <w:iCs/>
          <w:color w:val="000000"/>
          <w:sz w:val="24"/>
          <w:szCs w:val="24"/>
          <w:u w:val="single"/>
        </w:rPr>
        <w:t xml:space="preserve"> </w:t>
      </w:r>
      <w:proofErr w:type="spellStart"/>
      <w:r w:rsidRPr="0036297A">
        <w:rPr>
          <w:rFonts w:ascii="Times New Roman" w:eastAsia="Times New Roman" w:hAnsi="Times New Roman" w:cs="Times New Roman"/>
          <w:i/>
          <w:iCs/>
          <w:color w:val="000000"/>
          <w:sz w:val="24"/>
          <w:szCs w:val="24"/>
          <w:u w:val="single"/>
        </w:rPr>
        <w:t>қызметінің</w:t>
      </w:r>
      <w:proofErr w:type="spellEnd"/>
      <w:r w:rsidRPr="0036297A">
        <w:rPr>
          <w:rFonts w:ascii="Times New Roman" w:eastAsia="Times New Roman" w:hAnsi="Times New Roman" w:cs="Times New Roman"/>
          <w:i/>
          <w:iCs/>
          <w:color w:val="000000"/>
          <w:sz w:val="24"/>
          <w:szCs w:val="24"/>
          <w:u w:val="single"/>
        </w:rPr>
        <w:t xml:space="preserve"> </w:t>
      </w:r>
      <w:proofErr w:type="spellStart"/>
      <w:r w:rsidRPr="0036297A">
        <w:rPr>
          <w:rFonts w:ascii="Times New Roman" w:eastAsia="Times New Roman" w:hAnsi="Times New Roman" w:cs="Times New Roman"/>
          <w:i/>
          <w:iCs/>
          <w:color w:val="000000"/>
          <w:sz w:val="24"/>
          <w:szCs w:val="24"/>
          <w:u w:val="single"/>
        </w:rPr>
        <w:t>аясы</w:t>
      </w:r>
      <w:proofErr w:type="spellEnd"/>
      <w:r w:rsidRPr="0036297A">
        <w:rPr>
          <w:rFonts w:ascii="Times New Roman" w:eastAsia="Times New Roman" w:hAnsi="Times New Roman" w:cs="Times New Roman"/>
          <w:color w:val="000000"/>
          <w:sz w:val="24"/>
          <w:szCs w:val="24"/>
        </w:rPr>
        <w:t> </w:t>
      </w:r>
      <w:proofErr w:type="spellStart"/>
      <w:r w:rsidRPr="0036297A">
        <w:rPr>
          <w:rFonts w:ascii="Times New Roman" w:eastAsia="Times New Roman" w:hAnsi="Times New Roman" w:cs="Times New Roman"/>
          <w:color w:val="000000"/>
          <w:sz w:val="24"/>
          <w:szCs w:val="24"/>
        </w:rPr>
        <w:t>әртүрлі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анықталуы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(тар </w:t>
      </w:r>
      <w:proofErr w:type="spellStart"/>
      <w:r w:rsidRPr="0036297A">
        <w:rPr>
          <w:rFonts w:ascii="Times New Roman" w:eastAsia="Times New Roman" w:hAnsi="Times New Roman" w:cs="Times New Roman"/>
          <w:color w:val="000000"/>
          <w:sz w:val="24"/>
          <w:szCs w:val="24"/>
        </w:rPr>
        <w:t>немесе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анықтамасы</w:t>
      </w:r>
      <w:proofErr w:type="spellEnd"/>
      <w:r w:rsidRPr="0036297A">
        <w:rPr>
          <w:rFonts w:ascii="Times New Roman" w:eastAsia="Times New Roman" w:hAnsi="Times New Roman" w:cs="Times New Roman"/>
          <w:color w:val="000000"/>
          <w:sz w:val="24"/>
          <w:szCs w:val="24"/>
        </w:rPr>
        <w:t xml:space="preserve"> – транспорт, </w:t>
      </w:r>
      <w:proofErr w:type="spellStart"/>
      <w:r w:rsidRPr="0036297A">
        <w:rPr>
          <w:rFonts w:ascii="Times New Roman" w:eastAsia="Times New Roman" w:hAnsi="Times New Roman" w:cs="Times New Roman"/>
          <w:color w:val="000000"/>
          <w:sz w:val="24"/>
          <w:szCs w:val="24"/>
        </w:rPr>
        <w:t>бөлшектік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анықтама</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автомобильдер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әзірлеуде</w:t>
      </w:r>
      <w:proofErr w:type="spellEnd"/>
      <w:r w:rsidRPr="0036297A">
        <w:rPr>
          <w:rFonts w:ascii="Times New Roman" w:eastAsia="Times New Roman" w:hAnsi="Times New Roman" w:cs="Times New Roman"/>
          <w:color w:val="000000"/>
          <w:sz w:val="24"/>
          <w:szCs w:val="24"/>
        </w:rPr>
        <w:t xml:space="preserve"> осы 2 </w:t>
      </w:r>
      <w:proofErr w:type="spellStart"/>
      <w:r w:rsidRPr="0036297A">
        <w:rPr>
          <w:rFonts w:ascii="Times New Roman" w:eastAsia="Times New Roman" w:hAnsi="Times New Roman" w:cs="Times New Roman"/>
          <w:color w:val="000000"/>
          <w:sz w:val="24"/>
          <w:szCs w:val="24"/>
        </w:rPr>
        <w:t>нұсқаның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ішінен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жақсысын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таңдап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өте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қиынға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соғады</w:t>
      </w:r>
      <w:proofErr w:type="spellEnd"/>
      <w:r w:rsidRPr="0036297A">
        <w:rPr>
          <w:rFonts w:ascii="Times New Roman" w:eastAsia="Times New Roman" w:hAnsi="Times New Roman" w:cs="Times New Roman"/>
          <w:color w:val="000000"/>
          <w:sz w:val="24"/>
          <w:szCs w:val="24"/>
        </w:rPr>
        <w:t>.</w:t>
      </w:r>
    </w:p>
    <w:p w14:paraId="4EBAB9C7"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аясын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анықтауда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көбінесе</w:t>
      </w:r>
      <w:proofErr w:type="spellEnd"/>
      <w:r w:rsidRPr="0036297A">
        <w:rPr>
          <w:rFonts w:ascii="Times New Roman" w:eastAsia="Times New Roman" w:hAnsi="Times New Roman" w:cs="Times New Roman"/>
          <w:color w:val="000000"/>
          <w:sz w:val="24"/>
          <w:szCs w:val="24"/>
        </w:rPr>
        <w:t xml:space="preserve"> 3 </w:t>
      </w:r>
      <w:proofErr w:type="spellStart"/>
      <w:r w:rsidRPr="0036297A">
        <w:rPr>
          <w:rFonts w:ascii="Times New Roman" w:eastAsia="Times New Roman" w:hAnsi="Times New Roman" w:cs="Times New Roman"/>
          <w:color w:val="000000"/>
          <w:sz w:val="24"/>
          <w:szCs w:val="24"/>
        </w:rPr>
        <w:t>факторды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қолданады</w:t>
      </w:r>
      <w:proofErr w:type="spellEnd"/>
      <w:r w:rsidRPr="0036297A">
        <w:rPr>
          <w:rFonts w:ascii="Times New Roman" w:eastAsia="Times New Roman" w:hAnsi="Times New Roman" w:cs="Times New Roman"/>
          <w:color w:val="000000"/>
          <w:sz w:val="24"/>
          <w:szCs w:val="24"/>
        </w:rPr>
        <w:t>:</w:t>
      </w:r>
    </w:p>
    <w:p w14:paraId="6C75D943"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тұтыну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облысы</w:t>
      </w:r>
      <w:proofErr w:type="spellEnd"/>
      <w:r w:rsidRPr="0036297A">
        <w:rPr>
          <w:rFonts w:ascii="Times New Roman" w:eastAsia="Times New Roman" w:hAnsi="Times New Roman" w:cs="Times New Roman"/>
          <w:color w:val="000000"/>
          <w:sz w:val="24"/>
          <w:szCs w:val="24"/>
        </w:rPr>
        <w:t xml:space="preserve"> (не </w:t>
      </w:r>
      <w:proofErr w:type="spellStart"/>
      <w:r w:rsidRPr="0036297A">
        <w:rPr>
          <w:rFonts w:ascii="Times New Roman" w:eastAsia="Times New Roman" w:hAnsi="Times New Roman" w:cs="Times New Roman"/>
          <w:color w:val="000000"/>
          <w:sz w:val="24"/>
          <w:szCs w:val="24"/>
        </w:rPr>
        <w:t>өндіру</w:t>
      </w:r>
      <w:proofErr w:type="spellEnd"/>
      <w:r w:rsidRPr="0036297A">
        <w:rPr>
          <w:rFonts w:ascii="Times New Roman" w:eastAsia="Times New Roman" w:hAnsi="Times New Roman" w:cs="Times New Roman"/>
          <w:color w:val="000000"/>
          <w:sz w:val="24"/>
          <w:szCs w:val="24"/>
        </w:rPr>
        <w:t xml:space="preserve"> керек?)</w:t>
      </w:r>
    </w:p>
    <w:p w14:paraId="001CD49B"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тұтынушылардың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нысаналы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топтары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кім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өндіру</w:t>
      </w:r>
      <w:proofErr w:type="spellEnd"/>
      <w:r w:rsidRPr="0036297A">
        <w:rPr>
          <w:rFonts w:ascii="Times New Roman" w:eastAsia="Times New Roman" w:hAnsi="Times New Roman" w:cs="Times New Roman"/>
          <w:color w:val="000000"/>
          <w:sz w:val="24"/>
          <w:szCs w:val="24"/>
        </w:rPr>
        <w:t xml:space="preserve"> керек?)</w:t>
      </w:r>
    </w:p>
    <w:p w14:paraId="6D14FC1F"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технологиялар</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функционалды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сұраныстарды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қалай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қанағаттандыру</w:t>
      </w:r>
      <w:proofErr w:type="spellEnd"/>
      <w:r w:rsidRPr="0036297A">
        <w:rPr>
          <w:rFonts w:ascii="Times New Roman" w:eastAsia="Times New Roman" w:hAnsi="Times New Roman" w:cs="Times New Roman"/>
          <w:color w:val="000000"/>
          <w:sz w:val="24"/>
          <w:szCs w:val="24"/>
        </w:rPr>
        <w:t xml:space="preserve"> керек?).</w:t>
      </w:r>
    </w:p>
    <w:p w14:paraId="59192BD8" w14:textId="77777777" w:rsidR="0036297A" w:rsidRPr="0036297A" w:rsidRDefault="0036297A" w:rsidP="0036297A">
      <w:pPr>
        <w:spacing w:after="0" w:line="240" w:lineRule="auto"/>
        <w:rPr>
          <w:rFonts w:ascii="Times New Roman" w:eastAsia="Times New Roman" w:hAnsi="Times New Roman" w:cs="Times New Roman"/>
          <w:sz w:val="24"/>
          <w:szCs w:val="24"/>
        </w:rPr>
      </w:pPr>
      <w:proofErr w:type="spellStart"/>
      <w:r w:rsidRPr="0036297A">
        <w:rPr>
          <w:rFonts w:ascii="Times New Roman" w:eastAsia="Times New Roman" w:hAnsi="Times New Roman" w:cs="Times New Roman"/>
          <w:color w:val="000000"/>
          <w:sz w:val="24"/>
          <w:szCs w:val="24"/>
        </w:rPr>
        <w:t>Қазіргі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кездегі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жетекші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фирмалардың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көбі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миссияны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қалыптастыру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кезінде</w:t>
      </w:r>
      <w:proofErr w:type="spellEnd"/>
      <w:r w:rsidRPr="0036297A">
        <w:rPr>
          <w:rFonts w:ascii="Times New Roman" w:eastAsia="Times New Roman" w:hAnsi="Times New Roman" w:cs="Times New Roman"/>
          <w:color w:val="000000"/>
          <w:sz w:val="24"/>
          <w:szCs w:val="24"/>
        </w:rPr>
        <w:t xml:space="preserve"> компания </w:t>
      </w:r>
      <w:proofErr w:type="spellStart"/>
      <w:r w:rsidRPr="0036297A">
        <w:rPr>
          <w:rFonts w:ascii="Times New Roman" w:eastAsia="Times New Roman" w:hAnsi="Times New Roman" w:cs="Times New Roman"/>
          <w:color w:val="000000"/>
          <w:sz w:val="24"/>
          <w:szCs w:val="24"/>
        </w:rPr>
        <w:t>мұқтаждықтарын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қанағаттандыруға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тырысатын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топтарды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сұранысты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айқындайды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қойылған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бағыттарын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анықтайды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Көрсетілген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компаниялармен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мүдделі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топтар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тұтынушылар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жабдықтаушылар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акционерлер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қоғам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қызметкерлері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арасында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ықыластық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қарым-қатынастарды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құру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оларда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одан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жалғастыруды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қамтамасыз</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w:t>
      </w:r>
      <w:proofErr w:type="spellEnd"/>
      <w:r w:rsidRPr="0036297A">
        <w:rPr>
          <w:rFonts w:ascii="Times New Roman" w:eastAsia="Times New Roman" w:hAnsi="Times New Roman" w:cs="Times New Roman"/>
          <w:color w:val="000000"/>
          <w:sz w:val="24"/>
          <w:szCs w:val="24"/>
        </w:rPr>
        <w:t xml:space="preserve"> керек.</w:t>
      </w:r>
    </w:p>
    <w:p w14:paraId="35B3EBFD"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Стратегиялық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менеджментте</w:t>
      </w:r>
      <w:proofErr w:type="spellEnd"/>
      <w:r w:rsidRPr="0036297A">
        <w:rPr>
          <w:rFonts w:ascii="Times New Roman" w:eastAsia="Times New Roman" w:hAnsi="Times New Roman" w:cs="Times New Roman"/>
          <w:color w:val="000000"/>
          <w:sz w:val="24"/>
          <w:szCs w:val="24"/>
        </w:rPr>
        <w:t xml:space="preserve"> миссия – </w:t>
      </w:r>
      <w:proofErr w:type="spellStart"/>
      <w:r w:rsidRPr="0036297A">
        <w:rPr>
          <w:rFonts w:ascii="Times New Roman" w:eastAsia="Times New Roman" w:hAnsi="Times New Roman" w:cs="Times New Roman"/>
          <w:color w:val="000000"/>
          <w:sz w:val="24"/>
          <w:szCs w:val="24"/>
        </w:rPr>
        <w:t>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мәселенің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алдын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өмір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сүру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мәні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Нақтырақ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айтқанда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не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етуі</w:t>
      </w:r>
      <w:proofErr w:type="spellEnd"/>
      <w:r w:rsidRPr="0036297A">
        <w:rPr>
          <w:rFonts w:ascii="Times New Roman" w:eastAsia="Times New Roman" w:hAnsi="Times New Roman" w:cs="Times New Roman"/>
          <w:color w:val="000000"/>
          <w:sz w:val="24"/>
          <w:szCs w:val="24"/>
        </w:rPr>
        <w:t xml:space="preserve"> керек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басқаларға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карағанда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айырмашылығы</w:t>
      </w:r>
      <w:proofErr w:type="spellEnd"/>
      <w:r w:rsidRPr="0036297A">
        <w:rPr>
          <w:rFonts w:ascii="Times New Roman" w:eastAsia="Times New Roman" w:hAnsi="Times New Roman" w:cs="Times New Roman"/>
          <w:color w:val="000000"/>
          <w:sz w:val="24"/>
          <w:szCs w:val="24"/>
        </w:rPr>
        <w:t xml:space="preserve"> бар </w:t>
      </w:r>
      <w:proofErr w:type="spellStart"/>
      <w:r w:rsidRPr="0036297A">
        <w:rPr>
          <w:rFonts w:ascii="Times New Roman" w:eastAsia="Times New Roman" w:hAnsi="Times New Roman" w:cs="Times New Roman"/>
          <w:color w:val="000000"/>
          <w:sz w:val="24"/>
          <w:szCs w:val="24"/>
        </w:rPr>
        <w:t>деген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сауалға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жауап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береді</w:t>
      </w:r>
      <w:proofErr w:type="spellEnd"/>
      <w:r w:rsidRPr="0036297A">
        <w:rPr>
          <w:rFonts w:ascii="Times New Roman" w:eastAsia="Times New Roman" w:hAnsi="Times New Roman" w:cs="Times New Roman"/>
          <w:color w:val="000000"/>
          <w:sz w:val="24"/>
          <w:szCs w:val="24"/>
        </w:rPr>
        <w:t xml:space="preserve">. Миссия </w:t>
      </w:r>
      <w:proofErr w:type="spellStart"/>
      <w:r w:rsidRPr="0036297A">
        <w:rPr>
          <w:rFonts w:ascii="Times New Roman" w:eastAsia="Times New Roman" w:hAnsi="Times New Roman" w:cs="Times New Roman"/>
          <w:color w:val="000000"/>
          <w:sz w:val="24"/>
          <w:szCs w:val="24"/>
        </w:rPr>
        <w:t>дегеніміз</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көрінетін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мынадай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сауалдарға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жауап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береді</w:t>
      </w:r>
      <w:proofErr w:type="spellEnd"/>
      <w:r w:rsidRPr="0036297A">
        <w:rPr>
          <w:rFonts w:ascii="Times New Roman" w:eastAsia="Times New Roman" w:hAnsi="Times New Roman" w:cs="Times New Roman"/>
          <w:color w:val="000000"/>
          <w:sz w:val="24"/>
          <w:szCs w:val="24"/>
        </w:rPr>
        <w:t>:</w:t>
      </w:r>
    </w:p>
    <w:p w14:paraId="52711FAD"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не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етеді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себептері</w:t>
      </w:r>
      <w:proofErr w:type="spellEnd"/>
      <w:r w:rsidRPr="0036297A">
        <w:rPr>
          <w:rFonts w:ascii="Times New Roman" w:eastAsia="Times New Roman" w:hAnsi="Times New Roman" w:cs="Times New Roman"/>
          <w:color w:val="000000"/>
          <w:sz w:val="24"/>
          <w:szCs w:val="24"/>
        </w:rPr>
        <w:t>);</w:t>
      </w:r>
    </w:p>
    <w:p w14:paraId="58D916B9"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тұтынушылары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кімдер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кандай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қатынаста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1B49A01C"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философиясы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қоғаммен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түтынушыларымен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қатынаста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72901109"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қағидалары</w:t>
      </w:r>
      <w:proofErr w:type="spellEnd"/>
      <w:r w:rsidRPr="0036297A">
        <w:rPr>
          <w:rFonts w:ascii="Times New Roman" w:eastAsia="Times New Roman" w:hAnsi="Times New Roman" w:cs="Times New Roman"/>
          <w:color w:val="000000"/>
          <w:sz w:val="24"/>
          <w:szCs w:val="24"/>
        </w:rPr>
        <w:t xml:space="preserve"> </w:t>
      </w:r>
      <w:proofErr w:type="spellStart"/>
      <w:proofErr w:type="gramStart"/>
      <w:r w:rsidRPr="0036297A">
        <w:rPr>
          <w:rFonts w:ascii="Times New Roman" w:eastAsia="Times New Roman" w:hAnsi="Times New Roman" w:cs="Times New Roman"/>
          <w:color w:val="000000"/>
          <w:sz w:val="24"/>
          <w:szCs w:val="24"/>
        </w:rPr>
        <w:t>қандай</w:t>
      </w:r>
      <w:proofErr w:type="spellEnd"/>
      <w:r w:rsidRPr="0036297A">
        <w:rPr>
          <w:rFonts w:ascii="Times New Roman" w:eastAsia="Times New Roman" w:hAnsi="Times New Roman" w:cs="Times New Roman"/>
          <w:color w:val="000000"/>
          <w:sz w:val="24"/>
          <w:szCs w:val="24"/>
        </w:rPr>
        <w:t xml:space="preserve"> ?</w:t>
      </w:r>
      <w:proofErr w:type="gramEnd"/>
    </w:p>
    <w:p w14:paraId="1BEA6F52"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мәселесі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миссиясы</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қандай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адами</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қажеттілікті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қанағаттандыру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қажет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сауалға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жауап</w:t>
      </w:r>
      <w:proofErr w:type="spellEnd"/>
      <w:r w:rsidRPr="0036297A">
        <w:rPr>
          <w:rFonts w:ascii="Times New Roman" w:eastAsia="Times New Roman" w:hAnsi="Times New Roman" w:cs="Times New Roman"/>
          <w:color w:val="000000"/>
          <w:sz w:val="24"/>
          <w:szCs w:val="24"/>
        </w:rPr>
        <w:t xml:space="preserve"> беру. Кез </w:t>
      </w:r>
      <w:proofErr w:type="spellStart"/>
      <w:r w:rsidRPr="0036297A">
        <w:rPr>
          <w:rFonts w:ascii="Times New Roman" w:eastAsia="Times New Roman" w:hAnsi="Times New Roman" w:cs="Times New Roman"/>
          <w:color w:val="000000"/>
          <w:sz w:val="24"/>
          <w:szCs w:val="24"/>
        </w:rPr>
        <w:t>келген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басқарудағы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маңызды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бөлшегі</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миссия мен </w:t>
      </w:r>
      <w:proofErr w:type="spellStart"/>
      <w:r w:rsidRPr="0036297A">
        <w:rPr>
          <w:rFonts w:ascii="Times New Roman" w:eastAsia="Times New Roman" w:hAnsi="Times New Roman" w:cs="Times New Roman"/>
          <w:color w:val="000000"/>
          <w:sz w:val="24"/>
          <w:szCs w:val="24"/>
        </w:rPr>
        <w:t>өзінің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меншікті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анықтау</w:t>
      </w:r>
      <w:proofErr w:type="spellEnd"/>
      <w:r w:rsidRPr="0036297A">
        <w:rPr>
          <w:rFonts w:ascii="Times New Roman" w:eastAsia="Times New Roman" w:hAnsi="Times New Roman" w:cs="Times New Roman"/>
          <w:color w:val="000000"/>
          <w:sz w:val="24"/>
          <w:szCs w:val="24"/>
        </w:rPr>
        <w:t>.</w:t>
      </w:r>
    </w:p>
    <w:p w14:paraId="0BBD69BE"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Миссия </w:t>
      </w:r>
      <w:proofErr w:type="spellStart"/>
      <w:r w:rsidRPr="0036297A">
        <w:rPr>
          <w:rFonts w:ascii="Times New Roman" w:eastAsia="Times New Roman" w:hAnsi="Times New Roman" w:cs="Times New Roman"/>
          <w:color w:val="000000"/>
          <w:sz w:val="24"/>
          <w:szCs w:val="24"/>
        </w:rPr>
        <w:t>деген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үғымды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аударғанда</w:t>
      </w:r>
      <w:proofErr w:type="spellEnd"/>
      <w:r w:rsidRPr="0036297A">
        <w:rPr>
          <w:rFonts w:ascii="Times New Roman" w:eastAsia="Times New Roman" w:hAnsi="Times New Roman" w:cs="Times New Roman"/>
          <w:color w:val="000000"/>
          <w:sz w:val="24"/>
          <w:szCs w:val="24"/>
        </w:rPr>
        <w:t xml:space="preserve"> оны </w:t>
      </w:r>
      <w:proofErr w:type="spellStart"/>
      <w:r w:rsidRPr="0036297A">
        <w:rPr>
          <w:rFonts w:ascii="Times New Roman" w:eastAsia="Times New Roman" w:hAnsi="Times New Roman" w:cs="Times New Roman"/>
          <w:color w:val="000000"/>
          <w:sz w:val="24"/>
          <w:szCs w:val="24"/>
        </w:rPr>
        <w:t>мақсат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түсінуге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әсіресе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басқаруды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жеткізу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пайдаланатын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әдіс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пайдалануға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әбден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w:t>
      </w:r>
      <w:proofErr w:type="spellEnd"/>
      <w:r w:rsidRPr="0036297A">
        <w:rPr>
          <w:rFonts w:ascii="Times New Roman" w:eastAsia="Times New Roman" w:hAnsi="Times New Roman" w:cs="Times New Roman"/>
          <w:color w:val="000000"/>
          <w:sz w:val="24"/>
          <w:szCs w:val="24"/>
        </w:rPr>
        <w:t xml:space="preserve"> болу </w:t>
      </w:r>
      <w:proofErr w:type="spellStart"/>
      <w:r w:rsidRPr="0036297A">
        <w:rPr>
          <w:rFonts w:ascii="Times New Roman" w:eastAsia="Times New Roman" w:hAnsi="Times New Roman" w:cs="Times New Roman"/>
          <w:color w:val="000000"/>
          <w:sz w:val="24"/>
          <w:szCs w:val="24"/>
        </w:rPr>
        <w:t>негізінде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иеленушілерінің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қызығушылық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қасиеттері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жатыр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ұйымдардың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иелері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қызметкерлері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өнімін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сатып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алушылар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іскерлік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серіктестігі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жергілікті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қоғам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қоғам</w:t>
      </w:r>
      <w:proofErr w:type="spellEnd"/>
      <w:r w:rsidRPr="0036297A">
        <w:rPr>
          <w:rFonts w:ascii="Times New Roman" w:eastAsia="Times New Roman" w:hAnsi="Times New Roman" w:cs="Times New Roman"/>
          <w:color w:val="000000"/>
          <w:sz w:val="24"/>
          <w:szCs w:val="24"/>
        </w:rPr>
        <w:t>.</w:t>
      </w:r>
    </w:p>
    <w:p w14:paraId="7C8E6667"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мақсаттары</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оның</w:t>
      </w:r>
      <w:proofErr w:type="spellEnd"/>
      <w:r w:rsidRPr="0036297A">
        <w:rPr>
          <w:rFonts w:ascii="Times New Roman" w:eastAsia="Times New Roman" w:hAnsi="Times New Roman" w:cs="Times New Roman"/>
          <w:color w:val="000000"/>
          <w:sz w:val="24"/>
          <w:szCs w:val="24"/>
        </w:rPr>
        <w:t> </w:t>
      </w:r>
      <w:proofErr w:type="spellStart"/>
      <w:r w:rsidRPr="0036297A">
        <w:rPr>
          <w:sz w:val="22"/>
          <w:szCs w:val="22"/>
        </w:rPr>
        <w:fldChar w:fldCharType="begin"/>
      </w:r>
      <w:r w:rsidRPr="0036297A">
        <w:rPr>
          <w:sz w:val="22"/>
          <w:szCs w:val="22"/>
        </w:rPr>
        <w:instrText xml:space="preserve"> HYPERLINK "https://melimde.com/nati-sandar-teoriyasinati-sandar-jiini-nati-sandardi-asietteri.html"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rPr>
        <w:t>нақты</w:t>
      </w:r>
      <w:proofErr w:type="spellEnd"/>
      <w:r w:rsidRPr="0036297A">
        <w:rPr>
          <w:rFonts w:ascii="Times New Roman" w:eastAsia="Times New Roman" w:hAnsi="Times New Roman" w:cs="Times New Roman"/>
          <w:color w:val="0000FF"/>
          <w:sz w:val="24"/>
          <w:szCs w:val="24"/>
          <w:u w:val="single"/>
        </w:rPr>
        <w:t xml:space="preserve"> хал-</w:t>
      </w:r>
      <w:proofErr w:type="spellStart"/>
      <w:r w:rsidRPr="0036297A">
        <w:rPr>
          <w:rFonts w:ascii="Times New Roman" w:eastAsia="Times New Roman" w:hAnsi="Times New Roman" w:cs="Times New Roman"/>
          <w:color w:val="0000FF"/>
          <w:sz w:val="24"/>
          <w:szCs w:val="24"/>
          <w:u w:val="single"/>
        </w:rPr>
        <w:t>жағдайын</w:t>
      </w:r>
      <w:proofErr w:type="spellEnd"/>
      <w:r w:rsidRPr="0036297A">
        <w:rPr>
          <w:rFonts w:ascii="Times New Roman" w:eastAsia="Times New Roman" w:hAnsi="Times New Roman" w:cs="Times New Roman"/>
          <w:color w:val="0000FF"/>
          <w:sz w:val="24"/>
          <w:szCs w:val="24"/>
          <w:u w:val="single"/>
        </w:rPr>
        <w:t xml:space="preserve"> </w:t>
      </w:r>
      <w:proofErr w:type="spellStart"/>
      <w:r w:rsidRPr="0036297A">
        <w:rPr>
          <w:rFonts w:ascii="Times New Roman" w:eastAsia="Times New Roman" w:hAnsi="Times New Roman" w:cs="Times New Roman"/>
          <w:color w:val="0000FF"/>
          <w:sz w:val="24"/>
          <w:szCs w:val="24"/>
          <w:u w:val="single"/>
        </w:rPr>
        <w:t>сипаттау</w:t>
      </w:r>
      <w:proofErr w:type="spellEnd"/>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жақсы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жағдайға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жеткізу</w:t>
      </w:r>
      <w:proofErr w:type="spellEnd"/>
      <w:r w:rsidRPr="0036297A">
        <w:rPr>
          <w:rFonts w:ascii="Times New Roman" w:eastAsia="Times New Roman" w:hAnsi="Times New Roman" w:cs="Times New Roman"/>
          <w:color w:val="000000"/>
          <w:sz w:val="24"/>
          <w:szCs w:val="24"/>
        </w:rPr>
        <w:t>.</w:t>
      </w:r>
    </w:p>
    <w:p w14:paraId="142DFDD9" w14:textId="77777777" w:rsidR="0036297A" w:rsidRPr="0036297A" w:rsidRDefault="0036297A" w:rsidP="0036297A">
      <w:pPr>
        <w:spacing w:line="259" w:lineRule="auto"/>
        <w:rPr>
          <w:rFonts w:ascii="Times New Roman" w:hAnsi="Times New Roman" w:cs="Times New Roman"/>
          <w:b/>
          <w:bCs/>
          <w:sz w:val="24"/>
          <w:szCs w:val="24"/>
          <w:lang w:val="kk-KZ"/>
        </w:rPr>
      </w:pPr>
      <w:r w:rsidRPr="0036297A">
        <w:rPr>
          <w:rFonts w:ascii="Times New Roman" w:hAnsi="Times New Roman" w:cs="Times New Roman"/>
          <w:b/>
          <w:bCs/>
          <w:sz w:val="24"/>
          <w:szCs w:val="24"/>
          <w:lang w:val="kk-KZ"/>
        </w:rPr>
        <w:t>Ұсынылатын әдебиеттер тізімі:</w:t>
      </w:r>
    </w:p>
    <w:p w14:paraId="43701744" w14:textId="77777777" w:rsidR="0036297A" w:rsidRPr="0036297A" w:rsidRDefault="0036297A" w:rsidP="0036297A">
      <w:pPr>
        <w:numPr>
          <w:ilvl w:val="0"/>
          <w:numId w:val="2"/>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36297A">
        <w:rPr>
          <w:rFonts w:ascii="Times New Roman" w:hAnsi="Times New Roman" w:cs="Times New Roman"/>
          <w:sz w:val="24"/>
          <w:szCs w:val="24"/>
          <w:lang w:val="kk-KZ"/>
        </w:rPr>
        <w:lastRenderedPageBreak/>
        <w:t xml:space="preserve">Қасым-Жомарт Тоқаев </w:t>
      </w:r>
      <w:r w:rsidRPr="0036297A">
        <w:rPr>
          <w:rFonts w:ascii="Times New Roman" w:hAnsi="Times New Roman" w:cs="Times New Roman"/>
          <w:color w:val="666666"/>
          <w:sz w:val="24"/>
          <w:szCs w:val="24"/>
          <w:shd w:val="clear" w:color="auto" w:fill="FFFFFF"/>
          <w:lang w:val="kk-KZ"/>
        </w:rPr>
        <w:t>«Халық бірлігі және жүйелі реформалар – ел өркендеуінің берік негізі</w:t>
      </w:r>
      <w:r w:rsidRPr="0036297A">
        <w:rPr>
          <w:sz w:val="24"/>
          <w:szCs w:val="24"/>
          <w:lang w:val="kk-KZ"/>
        </w:rPr>
        <w:t xml:space="preserve"> -Нұр-Сұлтан, 2020 ж. 1 қыркүйек</w:t>
      </w:r>
    </w:p>
    <w:p w14:paraId="3E3976B3" w14:textId="77777777" w:rsidR="0036297A" w:rsidRPr="0036297A" w:rsidRDefault="0036297A" w:rsidP="0036297A">
      <w:pPr>
        <w:numPr>
          <w:ilvl w:val="0"/>
          <w:numId w:val="2"/>
        </w:numPr>
        <w:tabs>
          <w:tab w:val="left" w:pos="0"/>
        </w:tabs>
        <w:autoSpaceDE w:val="0"/>
        <w:autoSpaceDN w:val="0"/>
        <w:adjustRightInd w:val="0"/>
        <w:spacing w:after="0" w:line="240" w:lineRule="auto"/>
        <w:contextualSpacing/>
        <w:jc w:val="both"/>
        <w:rPr>
          <w:sz w:val="22"/>
          <w:szCs w:val="22"/>
        </w:rPr>
      </w:pPr>
      <w:r w:rsidRPr="0036297A">
        <w:rPr>
          <w:rFonts w:ascii="Times New Roman"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36297A">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rsidRPr="0036297A">
        <w:rPr>
          <w:sz w:val="22"/>
          <w:szCs w:val="22"/>
        </w:rPr>
        <w:fldChar w:fldCharType="begin"/>
      </w:r>
      <w:r w:rsidRPr="0036297A">
        <w:rPr>
          <w:sz w:val="22"/>
          <w:szCs w:val="22"/>
        </w:rPr>
        <w:instrText xml:space="preserve"> HYPERLINK "http://www.adilet.zan.kz" </w:instrText>
      </w:r>
      <w:r w:rsidRPr="0036297A">
        <w:rPr>
          <w:sz w:val="22"/>
          <w:szCs w:val="22"/>
        </w:rPr>
        <w:fldChar w:fldCharType="separate"/>
      </w:r>
      <w:r w:rsidRPr="0036297A">
        <w:rPr>
          <w:rFonts w:ascii="Times New Roman" w:eastAsia="Times New Roman" w:hAnsi="Times New Roman" w:cs="Times New Roman"/>
          <w:color w:val="0000FF"/>
          <w:spacing w:val="2"/>
          <w:sz w:val="24"/>
          <w:szCs w:val="24"/>
          <w:u w:val="single"/>
          <w:lang w:val="kk-KZ" w:eastAsia="kk-KZ"/>
        </w:rPr>
        <w:t>www.adilet.zan.kz</w:t>
      </w:r>
      <w:r w:rsidRPr="0036297A">
        <w:rPr>
          <w:rFonts w:ascii="Times New Roman" w:eastAsia="Times New Roman" w:hAnsi="Times New Roman" w:cs="Times New Roman"/>
          <w:color w:val="0000FF"/>
          <w:spacing w:val="2"/>
          <w:sz w:val="24"/>
          <w:szCs w:val="24"/>
          <w:u w:val="single"/>
          <w:lang w:val="kk-KZ" w:eastAsia="kk-KZ"/>
        </w:rPr>
        <w:fldChar w:fldCharType="end"/>
      </w:r>
    </w:p>
    <w:p w14:paraId="3D8B998E" w14:textId="77777777" w:rsidR="0036297A" w:rsidRPr="0036297A" w:rsidRDefault="0036297A" w:rsidP="0036297A">
      <w:pPr>
        <w:numPr>
          <w:ilvl w:val="0"/>
          <w:numId w:val="2"/>
        </w:numPr>
        <w:tabs>
          <w:tab w:val="left" w:pos="0"/>
        </w:tabs>
        <w:autoSpaceDE w:val="0"/>
        <w:autoSpaceDN w:val="0"/>
        <w:adjustRightInd w:val="0"/>
        <w:spacing w:after="0" w:line="240" w:lineRule="auto"/>
        <w:contextualSpacing/>
        <w:jc w:val="both"/>
        <w:rPr>
          <w:color w:val="000000" w:themeColor="text1"/>
          <w:sz w:val="22"/>
          <w:szCs w:val="22"/>
        </w:rPr>
      </w:pPr>
      <w:r w:rsidRPr="0036297A">
        <w:rPr>
          <w:rFonts w:ascii="Times New Roman" w:eastAsia="Times New Roman" w:hAnsi="Times New Roman" w:cs="Times New Roman"/>
          <w:color w:val="000000" w:themeColor="text1"/>
          <w:spacing w:val="2"/>
          <w:sz w:val="24"/>
          <w:szCs w:val="24"/>
          <w:u w:val="single"/>
          <w:lang w:val="kk-KZ" w:eastAsia="kk-KZ"/>
        </w:rPr>
        <w:t>Қазақстан Республикасының тұрақты дамуының 2007-2024 жж. арналған тұжырымдамасы</w:t>
      </w:r>
      <w:r w:rsidRPr="0036297A">
        <w:rPr>
          <w:rFonts w:ascii="Times New Roman" w:hAnsi="Times New Roman" w:cs="Times New Roman"/>
          <w:sz w:val="22"/>
          <w:szCs w:val="22"/>
          <w:lang w:val="kk-KZ"/>
        </w:rPr>
        <w:t>\\</w:t>
      </w:r>
      <w:r w:rsidRPr="0036297A">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2F8E9EF9" w14:textId="77777777" w:rsidR="0036297A" w:rsidRPr="0036297A" w:rsidRDefault="0036297A" w:rsidP="0036297A">
      <w:pPr>
        <w:spacing w:line="259" w:lineRule="auto"/>
        <w:rPr>
          <w:rFonts w:ascii="Times New Roman" w:hAnsi="Times New Roman" w:cs="Times New Roman"/>
          <w:sz w:val="24"/>
          <w:szCs w:val="24"/>
          <w:lang w:val="kk-KZ"/>
        </w:rPr>
      </w:pPr>
      <w:r w:rsidRPr="0036297A">
        <w:rPr>
          <w:rFonts w:ascii="Times New Roman" w:eastAsia="Times New Roman" w:hAnsi="Times New Roman" w:cs="Times New Roman"/>
          <w:color w:val="000000"/>
          <w:sz w:val="24"/>
          <w:szCs w:val="24"/>
          <w:lang w:val="kk-KZ"/>
        </w:rPr>
        <w:t>4.Барциц И.Н. Эволюция государственного управления в странах постсоветского пространства. 1991-2021-М.: Дело РАНХиГС, 2021 -448 с</w:t>
      </w:r>
    </w:p>
    <w:p w14:paraId="0D758DC0" w14:textId="77777777" w:rsidR="0036297A" w:rsidRPr="0036297A" w:rsidRDefault="0036297A" w:rsidP="0036297A">
      <w:pPr>
        <w:keepNext/>
        <w:keepLines/>
        <w:shd w:val="clear" w:color="auto" w:fill="FFFFFF"/>
        <w:spacing w:after="0" w:line="276" w:lineRule="auto"/>
        <w:outlineLvl w:val="1"/>
        <w:rPr>
          <w:rFonts w:ascii="Times New Roman" w:eastAsiaTheme="majorEastAsia" w:hAnsi="Times New Roman" w:cs="Times New Roman"/>
          <w:sz w:val="24"/>
          <w:szCs w:val="24"/>
        </w:rPr>
      </w:pPr>
      <w:r w:rsidRPr="0036297A">
        <w:rPr>
          <w:rFonts w:ascii="Times New Roman" w:eastAsiaTheme="majorEastAsia" w:hAnsi="Times New Roman" w:cs="Times New Roman"/>
          <w:sz w:val="24"/>
          <w:szCs w:val="24"/>
          <w:lang w:val="kk-KZ"/>
        </w:rPr>
        <w:t>5.</w:t>
      </w:r>
      <w:r w:rsidRPr="0036297A">
        <w:rPr>
          <w:rFonts w:ascii="Times New Roman" w:eastAsiaTheme="majorEastAsia" w:hAnsi="Times New Roman" w:cs="Times New Roman"/>
          <w:sz w:val="24"/>
          <w:szCs w:val="24"/>
        </w:rPr>
        <w:t xml:space="preserve">Грант Р. Современный стратегический </w:t>
      </w:r>
      <w:proofErr w:type="gramStart"/>
      <w:r w:rsidRPr="0036297A">
        <w:rPr>
          <w:rFonts w:ascii="Times New Roman" w:eastAsiaTheme="majorEastAsia" w:hAnsi="Times New Roman" w:cs="Times New Roman"/>
          <w:sz w:val="24"/>
          <w:szCs w:val="24"/>
        </w:rPr>
        <w:t>анализ  -</w:t>
      </w:r>
      <w:proofErr w:type="gramEnd"/>
      <w:r w:rsidRPr="0036297A">
        <w:rPr>
          <w:rFonts w:ascii="Times New Roman" w:eastAsiaTheme="majorEastAsia" w:hAnsi="Times New Roman" w:cs="Times New Roman"/>
          <w:sz w:val="24"/>
          <w:szCs w:val="24"/>
        </w:rPr>
        <w:t xml:space="preserve"> Санкт-Петербург : Питер, 2018 - 672 с. </w:t>
      </w:r>
    </w:p>
    <w:p w14:paraId="71CBC9AD" w14:textId="77777777" w:rsidR="0036297A" w:rsidRPr="0036297A" w:rsidRDefault="0036297A" w:rsidP="0036297A">
      <w:pPr>
        <w:spacing w:after="0" w:line="259" w:lineRule="auto"/>
        <w:rPr>
          <w:rFonts w:ascii="Times New Roman" w:hAnsi="Times New Roman" w:cs="Times New Roman"/>
          <w:sz w:val="24"/>
          <w:szCs w:val="24"/>
          <w:lang w:val="kk-KZ"/>
        </w:rPr>
      </w:pPr>
      <w:r w:rsidRPr="0036297A">
        <w:rPr>
          <w:rFonts w:ascii="Times New Roman" w:hAnsi="Times New Roman" w:cs="Times New Roman"/>
          <w:sz w:val="24"/>
          <w:szCs w:val="24"/>
        </w:rPr>
        <w:t xml:space="preserve">6. </w:t>
      </w:r>
      <w:r w:rsidRPr="0036297A">
        <w:rPr>
          <w:rFonts w:ascii="Times New Roman" w:hAnsi="Times New Roman" w:cs="Times New Roman"/>
          <w:sz w:val="24"/>
          <w:szCs w:val="24"/>
          <w:lang w:val="kk-KZ"/>
        </w:rPr>
        <w:t xml:space="preserve">Грачева </w:t>
      </w:r>
      <w:proofErr w:type="gramStart"/>
      <w:r w:rsidRPr="0036297A">
        <w:rPr>
          <w:rFonts w:ascii="Times New Roman" w:hAnsi="Times New Roman" w:cs="Times New Roman"/>
          <w:sz w:val="24"/>
          <w:szCs w:val="24"/>
          <w:lang w:val="kk-KZ"/>
        </w:rPr>
        <w:t>М.В.</w:t>
      </w:r>
      <w:proofErr w:type="gramEnd"/>
      <w:r w:rsidRPr="0036297A">
        <w:rPr>
          <w:rFonts w:ascii="Times New Roman" w:hAnsi="Times New Roman" w:cs="Times New Roman"/>
          <w:sz w:val="24"/>
          <w:szCs w:val="24"/>
          <w:lang w:val="kk-KZ"/>
        </w:rPr>
        <w:t xml:space="preserve"> Актуальные направления и методы анализа экономических систем</w:t>
      </w:r>
    </w:p>
    <w:p w14:paraId="3204E444" w14:textId="77777777" w:rsidR="0036297A" w:rsidRPr="0036297A" w:rsidRDefault="0036297A" w:rsidP="0036297A">
      <w:pPr>
        <w:numPr>
          <w:ilvl w:val="0"/>
          <w:numId w:val="3"/>
        </w:numPr>
        <w:spacing w:after="0" w:line="240" w:lineRule="auto"/>
        <w:contextualSpacing/>
        <w:rPr>
          <w:rFonts w:ascii="Times New Roman" w:hAnsi="Times New Roman" w:cs="Times New Roman"/>
          <w:sz w:val="24"/>
          <w:szCs w:val="24"/>
          <w:lang w:val="kk-KZ"/>
        </w:rPr>
      </w:pPr>
      <w:r w:rsidRPr="0036297A">
        <w:rPr>
          <w:rFonts w:ascii="Times New Roman" w:hAnsi="Times New Roman" w:cs="Times New Roman"/>
          <w:sz w:val="24"/>
          <w:szCs w:val="24"/>
          <w:lang w:val="kk-KZ"/>
        </w:rPr>
        <w:t>М.: Экономический факультет МГУ имени М.В. Ломоносова, 2020 - 308 с.</w:t>
      </w:r>
    </w:p>
    <w:p w14:paraId="00B5C645" w14:textId="77777777" w:rsidR="0036297A" w:rsidRPr="0036297A" w:rsidRDefault="0036297A" w:rsidP="0036297A">
      <w:pPr>
        <w:spacing w:line="259" w:lineRule="auto"/>
        <w:rPr>
          <w:rFonts w:ascii="Times New Roman" w:hAnsi="Times New Roman" w:cs="Times New Roman"/>
          <w:sz w:val="24"/>
          <w:szCs w:val="24"/>
          <w:lang w:val="kk-KZ"/>
        </w:rPr>
      </w:pPr>
      <w:r w:rsidRPr="0036297A">
        <w:rPr>
          <w:rFonts w:ascii="Times New Roman" w:hAnsi="Times New Roman" w:cs="Times New Roman"/>
          <w:sz w:val="24"/>
          <w:szCs w:val="24"/>
          <w:lang w:val="kk-KZ"/>
        </w:rPr>
        <w:t>7. Грачева М. В. Проектный анализ: финансовый аспект - М. : Экономический факультет МГУ имени М. В. Ломоносова, 2018 - 224 с.</w:t>
      </w:r>
    </w:p>
    <w:p w14:paraId="5883F611" w14:textId="77777777" w:rsidR="0036297A" w:rsidRPr="0036297A" w:rsidRDefault="0036297A" w:rsidP="0036297A">
      <w:pPr>
        <w:spacing w:line="259" w:lineRule="auto"/>
        <w:rPr>
          <w:rFonts w:ascii="Times New Roman" w:eastAsia="Times New Roman" w:hAnsi="Times New Roman" w:cs="Times New Roman"/>
          <w:color w:val="434343"/>
          <w:lang w:val="kk-KZ"/>
        </w:rPr>
      </w:pPr>
      <w:r w:rsidRPr="0036297A">
        <w:rPr>
          <w:rFonts w:ascii="Times New Roman" w:eastAsia="Times New Roman" w:hAnsi="Times New Roman" w:cs="Times New Roman"/>
          <w:color w:val="434343"/>
          <w:lang w:val="kk-KZ"/>
        </w:rPr>
        <w:t>8. Жатканбаев Е.Б. Государственное регулирование экономики: курс лекций. – Алматы: Қазақ университеті, 2021. – 206 с</w:t>
      </w:r>
    </w:p>
    <w:p w14:paraId="5983E270" w14:textId="77777777" w:rsidR="0036297A" w:rsidRPr="0036297A" w:rsidRDefault="0036297A" w:rsidP="0036297A">
      <w:pPr>
        <w:spacing w:line="259" w:lineRule="auto"/>
        <w:rPr>
          <w:rFonts w:ascii="Times New Roman" w:hAnsi="Times New Roman" w:cs="Times New Roman"/>
          <w:sz w:val="24"/>
          <w:szCs w:val="24"/>
        </w:rPr>
      </w:pPr>
      <w:r w:rsidRPr="0036297A">
        <w:rPr>
          <w:rFonts w:ascii="Times New Roman" w:hAnsi="Times New Roman" w:cs="Times New Roman"/>
          <w:sz w:val="24"/>
          <w:szCs w:val="24"/>
          <w:lang w:val="kk-KZ"/>
        </w:rPr>
        <w:t>9. Захарова Ю.В., Мосина Л.А., Чухманова М.В. Стратегическийй менеджмент: практикум-Нижний Новгород, 2019-61 с.</w:t>
      </w:r>
    </w:p>
    <w:p w14:paraId="3392B615" w14:textId="77777777" w:rsidR="0036297A" w:rsidRPr="0036297A" w:rsidRDefault="0036297A" w:rsidP="0036297A">
      <w:pPr>
        <w:autoSpaceDE w:val="0"/>
        <w:autoSpaceDN w:val="0"/>
        <w:adjustRightInd w:val="0"/>
        <w:spacing w:after="0" w:line="259" w:lineRule="auto"/>
        <w:contextualSpacing/>
        <w:rPr>
          <w:rFonts w:ascii="Times New Roman" w:eastAsia="Newton-Regular" w:hAnsi="Times New Roman" w:cs="Times New Roman"/>
          <w:sz w:val="24"/>
          <w:szCs w:val="24"/>
        </w:rPr>
      </w:pPr>
      <w:r w:rsidRPr="0036297A">
        <w:rPr>
          <w:rFonts w:ascii="Times New Roman" w:hAnsi="Times New Roman" w:cs="Times New Roman"/>
          <w:sz w:val="24"/>
          <w:szCs w:val="24"/>
          <w:lang w:val="kk-KZ"/>
        </w:rPr>
        <w:t>10. Кузнеццова Е.Ю.</w:t>
      </w:r>
      <w:r w:rsidRPr="0036297A">
        <w:rPr>
          <w:rFonts w:ascii="Times New Roman" w:hAnsi="Times New Roman" w:cs="Times New Roman"/>
          <w:sz w:val="24"/>
          <w:szCs w:val="24"/>
        </w:rPr>
        <w:t xml:space="preserve"> Современный стратегический анализ</w:t>
      </w:r>
      <w:r w:rsidRPr="0036297A">
        <w:rPr>
          <w:rFonts w:ascii="Times New Roman" w:eastAsia="Newton-Regular" w:hAnsi="Times New Roman" w:cs="Times New Roman"/>
          <w:sz w:val="24"/>
          <w:szCs w:val="24"/>
        </w:rPr>
        <w:t xml:space="preserve"> </w:t>
      </w:r>
      <w:r w:rsidRPr="0036297A">
        <w:rPr>
          <w:rFonts w:ascii="Times New Roman" w:hAnsi="Times New Roman" w:cs="Times New Roman"/>
          <w:sz w:val="24"/>
          <w:szCs w:val="24"/>
        </w:rPr>
        <w:t>–</w:t>
      </w:r>
      <w:r w:rsidRPr="0036297A">
        <w:rPr>
          <w:rFonts w:ascii="Times New Roman" w:eastAsia="Newton-Regular" w:hAnsi="Times New Roman" w:cs="Times New Roman"/>
          <w:sz w:val="24"/>
          <w:szCs w:val="24"/>
        </w:rPr>
        <w:t xml:space="preserve"> Екатеринбург: Изд-во Урал. ун-та, 2016. </w:t>
      </w:r>
      <w:r w:rsidRPr="0036297A">
        <w:rPr>
          <w:rFonts w:ascii="Times New Roman" w:hAnsi="Times New Roman" w:cs="Times New Roman"/>
          <w:sz w:val="24"/>
          <w:szCs w:val="24"/>
        </w:rPr>
        <w:t>–</w:t>
      </w:r>
      <w:r w:rsidRPr="0036297A">
        <w:rPr>
          <w:rFonts w:ascii="Times New Roman" w:eastAsia="Newton-Regular" w:hAnsi="Times New Roman" w:cs="Times New Roman"/>
          <w:sz w:val="24"/>
          <w:szCs w:val="24"/>
        </w:rPr>
        <w:t>131с.</w:t>
      </w:r>
    </w:p>
    <w:p w14:paraId="1E6023D7" w14:textId="77777777" w:rsidR="0036297A" w:rsidRPr="0036297A" w:rsidRDefault="0036297A" w:rsidP="0036297A">
      <w:pPr>
        <w:tabs>
          <w:tab w:val="left" w:pos="0"/>
        </w:tabs>
        <w:autoSpaceDE w:val="0"/>
        <w:autoSpaceDN w:val="0"/>
        <w:adjustRightInd w:val="0"/>
        <w:spacing w:after="0" w:line="259" w:lineRule="auto"/>
        <w:contextualSpacing/>
        <w:rPr>
          <w:rFonts w:ascii="Times New Roman" w:eastAsia="Newton-Regular" w:hAnsi="Times New Roman" w:cs="Times New Roman"/>
          <w:sz w:val="24"/>
          <w:szCs w:val="24"/>
        </w:rPr>
      </w:pPr>
      <w:r w:rsidRPr="0036297A">
        <w:rPr>
          <w:rFonts w:ascii="Times New Roman" w:hAnsi="Times New Roman" w:cs="Times New Roman"/>
          <w:iCs/>
          <w:sz w:val="24"/>
          <w:szCs w:val="24"/>
          <w:shd w:val="clear" w:color="auto" w:fill="FFFFFF"/>
          <w:lang w:val="kk-KZ"/>
        </w:rPr>
        <w:t xml:space="preserve">11. </w:t>
      </w:r>
      <w:r w:rsidRPr="0036297A">
        <w:rPr>
          <w:rFonts w:ascii="Times New Roman" w:hAnsi="Times New Roman" w:cs="Times New Roman"/>
          <w:iCs/>
          <w:sz w:val="24"/>
          <w:szCs w:val="24"/>
          <w:shd w:val="clear" w:color="auto" w:fill="FFFFFF"/>
        </w:rPr>
        <w:t>Литвак, Б. Г. </w:t>
      </w:r>
      <w:r w:rsidRPr="0036297A">
        <w:rPr>
          <w:rFonts w:ascii="Times New Roman" w:hAnsi="Times New Roman" w:cs="Times New Roman"/>
          <w:sz w:val="24"/>
          <w:szCs w:val="24"/>
          <w:shd w:val="clear" w:color="auto" w:fill="FFFFFF"/>
        </w:rPr>
        <w:t>Стратегический менеджмент</w:t>
      </w:r>
      <w:r w:rsidRPr="0036297A">
        <w:rPr>
          <w:rFonts w:ascii="Times New Roman" w:hAnsi="Times New Roman" w:cs="Times New Roman"/>
          <w:sz w:val="24"/>
          <w:szCs w:val="24"/>
          <w:shd w:val="clear" w:color="auto" w:fill="FFFFFF"/>
          <w:lang w:val="kk-KZ"/>
        </w:rPr>
        <w:t xml:space="preserve"> -</w:t>
      </w:r>
      <w:r w:rsidRPr="0036297A">
        <w:rPr>
          <w:rFonts w:ascii="Times New Roman" w:hAnsi="Times New Roman" w:cs="Times New Roman"/>
          <w:sz w:val="24"/>
          <w:szCs w:val="24"/>
          <w:shd w:val="clear" w:color="auto" w:fill="FFFFFF"/>
        </w:rPr>
        <w:t xml:space="preserve"> </w:t>
      </w:r>
      <w:proofErr w:type="gramStart"/>
      <w:r w:rsidRPr="0036297A">
        <w:rPr>
          <w:rFonts w:ascii="Times New Roman" w:hAnsi="Times New Roman" w:cs="Times New Roman"/>
          <w:sz w:val="24"/>
          <w:szCs w:val="24"/>
          <w:shd w:val="clear" w:color="auto" w:fill="FFFFFF"/>
        </w:rPr>
        <w:t xml:space="preserve">Москва:  </w:t>
      </w:r>
      <w:proofErr w:type="spellStart"/>
      <w:r w:rsidRPr="0036297A">
        <w:rPr>
          <w:rFonts w:ascii="Times New Roman" w:hAnsi="Times New Roman" w:cs="Times New Roman"/>
          <w:sz w:val="24"/>
          <w:szCs w:val="24"/>
          <w:shd w:val="clear" w:color="auto" w:fill="FFFFFF"/>
        </w:rPr>
        <w:t>Юрайт</w:t>
      </w:r>
      <w:proofErr w:type="spellEnd"/>
      <w:proofErr w:type="gramEnd"/>
      <w:r w:rsidRPr="0036297A">
        <w:rPr>
          <w:rFonts w:ascii="Times New Roman" w:hAnsi="Times New Roman" w:cs="Times New Roman"/>
          <w:sz w:val="24"/>
          <w:szCs w:val="24"/>
          <w:shd w:val="clear" w:color="auto" w:fill="FFFFFF"/>
        </w:rPr>
        <w:t>, 2017. — 507 с. </w:t>
      </w:r>
    </w:p>
    <w:p w14:paraId="694BAB45" w14:textId="77777777" w:rsidR="0036297A" w:rsidRPr="0036297A" w:rsidRDefault="0036297A" w:rsidP="0036297A">
      <w:pPr>
        <w:spacing w:after="0" w:line="259" w:lineRule="auto"/>
        <w:contextualSpacing/>
        <w:rPr>
          <w:rFonts w:ascii="Times New Roman" w:eastAsiaTheme="minorEastAsia" w:hAnsi="Times New Roman" w:cs="Times New Roman"/>
          <w:sz w:val="22"/>
          <w:szCs w:val="22"/>
        </w:rPr>
      </w:pPr>
      <w:r w:rsidRPr="0036297A">
        <w:rPr>
          <w:rFonts w:ascii="Times New Roman" w:hAnsi="Times New Roman" w:cs="Times New Roman"/>
          <w:sz w:val="24"/>
          <w:szCs w:val="24"/>
          <w:lang w:val="kk-KZ"/>
        </w:rPr>
        <w:t xml:space="preserve">12. </w:t>
      </w:r>
      <w:proofErr w:type="spellStart"/>
      <w:r w:rsidRPr="0036297A">
        <w:rPr>
          <w:rFonts w:ascii="Times New Roman" w:hAnsi="Times New Roman" w:cs="Times New Roman"/>
          <w:sz w:val="24"/>
          <w:szCs w:val="24"/>
        </w:rPr>
        <w:t>Михненко</w:t>
      </w:r>
      <w:proofErr w:type="spellEnd"/>
      <w:r w:rsidRPr="0036297A">
        <w:rPr>
          <w:rFonts w:ascii="Times New Roman" w:hAnsi="Times New Roman" w:cs="Times New Roman"/>
          <w:sz w:val="24"/>
          <w:szCs w:val="24"/>
        </w:rPr>
        <w:t xml:space="preserve"> П.А., Волкова </w:t>
      </w:r>
      <w:proofErr w:type="gramStart"/>
      <w:r w:rsidRPr="0036297A">
        <w:rPr>
          <w:rFonts w:ascii="Times New Roman" w:hAnsi="Times New Roman" w:cs="Times New Roman"/>
          <w:sz w:val="24"/>
          <w:szCs w:val="24"/>
        </w:rPr>
        <w:t>Т.А.</w:t>
      </w:r>
      <w:proofErr w:type="gramEnd"/>
      <w:r w:rsidRPr="0036297A">
        <w:rPr>
          <w:rFonts w:ascii="Times New Roman" w:hAnsi="Times New Roman" w:cs="Times New Roman"/>
          <w:sz w:val="24"/>
          <w:szCs w:val="24"/>
        </w:rPr>
        <w:t xml:space="preserve">, </w:t>
      </w:r>
      <w:proofErr w:type="spellStart"/>
      <w:r w:rsidRPr="0036297A">
        <w:rPr>
          <w:rFonts w:ascii="Times New Roman" w:hAnsi="Times New Roman" w:cs="Times New Roman"/>
          <w:sz w:val="24"/>
          <w:szCs w:val="24"/>
        </w:rPr>
        <w:t>Дрондин</w:t>
      </w:r>
      <w:proofErr w:type="spellEnd"/>
      <w:r w:rsidRPr="0036297A">
        <w:rPr>
          <w:rFonts w:ascii="Times New Roman" w:hAnsi="Times New Roman" w:cs="Times New Roman"/>
          <w:sz w:val="24"/>
          <w:szCs w:val="24"/>
        </w:rPr>
        <w:t xml:space="preserve"> А.Л., </w:t>
      </w:r>
      <w:proofErr w:type="spellStart"/>
      <w:r w:rsidRPr="0036297A">
        <w:rPr>
          <w:rFonts w:ascii="Times New Roman" w:hAnsi="Times New Roman" w:cs="Times New Roman"/>
          <w:sz w:val="24"/>
          <w:szCs w:val="24"/>
        </w:rPr>
        <w:t>Вегера</w:t>
      </w:r>
      <w:proofErr w:type="spellEnd"/>
      <w:r w:rsidRPr="0036297A">
        <w:rPr>
          <w:rFonts w:ascii="Times New Roman" w:hAnsi="Times New Roman" w:cs="Times New Roman"/>
          <w:sz w:val="24"/>
          <w:szCs w:val="24"/>
        </w:rPr>
        <w:t xml:space="preserve"> А.В. Стратегический менеджмент. – М.: </w:t>
      </w:r>
      <w:proofErr w:type="spellStart"/>
      <w:r w:rsidRPr="0036297A">
        <w:rPr>
          <w:rFonts w:ascii="Times New Roman" w:hAnsi="Times New Roman" w:cs="Times New Roman"/>
          <w:sz w:val="24"/>
          <w:szCs w:val="24"/>
        </w:rPr>
        <w:t>Синерги</w:t>
      </w:r>
      <w:proofErr w:type="spellEnd"/>
      <w:r w:rsidRPr="0036297A">
        <w:rPr>
          <w:rFonts w:ascii="Times New Roman" w:hAnsi="Times New Roman" w:cs="Times New Roman"/>
          <w:sz w:val="24"/>
          <w:szCs w:val="24"/>
          <w:lang w:val="kk-KZ"/>
        </w:rPr>
        <w:t>я</w:t>
      </w:r>
      <w:r w:rsidRPr="0036297A">
        <w:rPr>
          <w:rFonts w:ascii="Times New Roman" w:hAnsi="Times New Roman" w:cs="Times New Roman"/>
          <w:sz w:val="24"/>
          <w:szCs w:val="24"/>
        </w:rPr>
        <w:t>, 2018. – 279 с.</w:t>
      </w:r>
    </w:p>
    <w:p w14:paraId="16F670CD" w14:textId="77777777" w:rsidR="0036297A" w:rsidRPr="0036297A" w:rsidRDefault="0036297A" w:rsidP="0036297A">
      <w:pPr>
        <w:spacing w:line="259" w:lineRule="auto"/>
        <w:rPr>
          <w:rFonts w:ascii="Times New Roman" w:hAnsi="Times New Roman" w:cs="Times New Roman"/>
          <w:sz w:val="24"/>
          <w:szCs w:val="24"/>
        </w:rPr>
      </w:pPr>
      <w:r w:rsidRPr="0036297A">
        <w:rPr>
          <w:rFonts w:ascii="Times New Roman" w:hAnsi="Times New Roman" w:cs="Times New Roman"/>
          <w:sz w:val="24"/>
          <w:szCs w:val="24"/>
          <w:lang w:val="kk-KZ"/>
        </w:rPr>
        <w:t xml:space="preserve">13. </w:t>
      </w:r>
      <w:r w:rsidRPr="0036297A">
        <w:rPr>
          <w:rFonts w:ascii="Times New Roman" w:hAnsi="Times New Roman" w:cs="Times New Roman"/>
          <w:sz w:val="24"/>
          <w:szCs w:val="24"/>
        </w:rPr>
        <w:t xml:space="preserve">Петров </w:t>
      </w:r>
      <w:proofErr w:type="gramStart"/>
      <w:r w:rsidRPr="0036297A">
        <w:rPr>
          <w:rFonts w:ascii="Times New Roman" w:hAnsi="Times New Roman" w:cs="Times New Roman"/>
          <w:sz w:val="24"/>
          <w:szCs w:val="24"/>
        </w:rPr>
        <w:t>А.Н.</w:t>
      </w:r>
      <w:proofErr w:type="gramEnd"/>
      <w:r w:rsidRPr="0036297A">
        <w:rPr>
          <w:rFonts w:ascii="Times New Roman" w:hAnsi="Times New Roman" w:cs="Times New Roman"/>
          <w:sz w:val="24"/>
          <w:szCs w:val="24"/>
        </w:rPr>
        <w:t xml:space="preserve"> Стратегический менеджмент – М.: Питер, 2015. – 400 с</w:t>
      </w:r>
    </w:p>
    <w:p w14:paraId="0752302F" w14:textId="77777777" w:rsidR="0036297A" w:rsidRPr="0036297A" w:rsidRDefault="0036297A" w:rsidP="0036297A">
      <w:pPr>
        <w:spacing w:line="259" w:lineRule="auto"/>
        <w:rPr>
          <w:rFonts w:ascii="Times New Roman" w:hAnsi="Times New Roman" w:cs="Times New Roman"/>
          <w:sz w:val="24"/>
          <w:szCs w:val="24"/>
          <w:lang w:val="kk-KZ"/>
        </w:rPr>
      </w:pPr>
      <w:r w:rsidRPr="0036297A">
        <w:rPr>
          <w:rFonts w:ascii="Times New Roman" w:hAnsi="Times New Roman" w:cs="Times New Roman"/>
          <w:sz w:val="24"/>
          <w:szCs w:val="24"/>
          <w:lang w:val="kk-KZ"/>
        </w:rPr>
        <w:t>14. Сағындықов Е.Н., Ювица Н.В. Мемлекеттік стратегиялық жоспарлау және болжау Астана: ЕҰУ, 2016-320 б7</w:t>
      </w:r>
    </w:p>
    <w:p w14:paraId="770F2807" w14:textId="77777777" w:rsidR="0036297A" w:rsidRPr="0036297A" w:rsidRDefault="0036297A" w:rsidP="0036297A">
      <w:pPr>
        <w:spacing w:line="259" w:lineRule="auto"/>
        <w:rPr>
          <w:rFonts w:ascii="Times New Roman" w:hAnsi="Times New Roman" w:cs="Times New Roman"/>
          <w:sz w:val="24"/>
          <w:szCs w:val="24"/>
          <w:lang w:val="kk-KZ"/>
        </w:rPr>
      </w:pPr>
      <w:r w:rsidRPr="0036297A">
        <w:rPr>
          <w:rFonts w:ascii="Times New Roman" w:hAnsi="Times New Roman" w:cs="Times New Roman"/>
          <w:sz w:val="24"/>
          <w:szCs w:val="24"/>
          <w:lang w:val="kk-KZ"/>
        </w:rPr>
        <w:t>15. Шеремет А. Д., Козельцева Е. А. Финансовый анализ- М.: Экономический факультет МГУ имени М. В. Ломоносова, 2020 - 200 с.</w:t>
      </w:r>
    </w:p>
    <w:p w14:paraId="1B7F9426" w14:textId="77777777" w:rsidR="0036297A" w:rsidRPr="0036297A" w:rsidRDefault="0036297A" w:rsidP="0036297A">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36297A">
        <w:rPr>
          <w:rFonts w:ascii="Times New Roman" w:hAnsi="Times New Roman" w:cs="Times New Roman"/>
          <w:sz w:val="24"/>
          <w:szCs w:val="24"/>
          <w:lang w:val="kk-KZ"/>
        </w:rPr>
        <w:t xml:space="preserve">16. </w:t>
      </w:r>
      <w:proofErr w:type="spellStart"/>
      <w:r w:rsidRPr="0036297A">
        <w:rPr>
          <w:rFonts w:ascii="Times New Roman" w:hAnsi="Times New Roman" w:cs="Times New Roman"/>
          <w:sz w:val="24"/>
          <w:szCs w:val="24"/>
        </w:rPr>
        <w:t>Шичиях</w:t>
      </w:r>
      <w:proofErr w:type="spellEnd"/>
      <w:r w:rsidRPr="0036297A">
        <w:rPr>
          <w:rFonts w:ascii="Times New Roman" w:hAnsi="Times New Roman" w:cs="Times New Roman"/>
          <w:sz w:val="24"/>
          <w:szCs w:val="24"/>
        </w:rPr>
        <w:t xml:space="preserve"> Р. А. Стратегический анализ – Краснодар: </w:t>
      </w:r>
      <w:proofErr w:type="spellStart"/>
      <w:r w:rsidRPr="0036297A">
        <w:rPr>
          <w:rFonts w:ascii="Times New Roman" w:hAnsi="Times New Roman" w:cs="Times New Roman"/>
          <w:sz w:val="24"/>
          <w:szCs w:val="24"/>
        </w:rPr>
        <w:t>КубГАУ</w:t>
      </w:r>
      <w:proofErr w:type="spellEnd"/>
      <w:r w:rsidRPr="0036297A">
        <w:rPr>
          <w:rFonts w:ascii="Times New Roman" w:hAnsi="Times New Roman" w:cs="Times New Roman"/>
          <w:sz w:val="24"/>
          <w:szCs w:val="24"/>
        </w:rPr>
        <w:t xml:space="preserve">, </w:t>
      </w:r>
      <w:proofErr w:type="gramStart"/>
      <w:r w:rsidRPr="0036297A">
        <w:rPr>
          <w:rFonts w:ascii="Times New Roman" w:hAnsi="Times New Roman" w:cs="Times New Roman"/>
          <w:sz w:val="24"/>
          <w:szCs w:val="24"/>
        </w:rPr>
        <w:t>20</w:t>
      </w:r>
      <w:r w:rsidRPr="0036297A">
        <w:rPr>
          <w:rFonts w:ascii="Times New Roman" w:hAnsi="Times New Roman" w:cs="Times New Roman"/>
          <w:sz w:val="24"/>
          <w:szCs w:val="24"/>
          <w:lang w:val="kk-KZ"/>
        </w:rPr>
        <w:t>20</w:t>
      </w:r>
      <w:r w:rsidRPr="0036297A">
        <w:rPr>
          <w:rFonts w:ascii="Times New Roman" w:hAnsi="Times New Roman" w:cs="Times New Roman"/>
          <w:sz w:val="24"/>
          <w:szCs w:val="24"/>
        </w:rPr>
        <w:t xml:space="preserve"> – 232</w:t>
      </w:r>
      <w:proofErr w:type="gramEnd"/>
      <w:r w:rsidRPr="0036297A">
        <w:rPr>
          <w:rFonts w:ascii="Times New Roman" w:hAnsi="Times New Roman" w:cs="Times New Roman"/>
          <w:sz w:val="24"/>
          <w:szCs w:val="24"/>
        </w:rPr>
        <w:t xml:space="preserve"> с.</w:t>
      </w:r>
    </w:p>
    <w:p w14:paraId="0863362C" w14:textId="77777777" w:rsidR="0036297A" w:rsidRPr="0036297A" w:rsidRDefault="0036297A" w:rsidP="0036297A">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p>
    <w:p w14:paraId="6121EA95" w14:textId="77777777" w:rsidR="0036297A" w:rsidRPr="0036297A" w:rsidRDefault="0036297A" w:rsidP="0036297A">
      <w:pPr>
        <w:tabs>
          <w:tab w:val="left" w:pos="39"/>
        </w:tabs>
        <w:spacing w:line="259" w:lineRule="auto"/>
        <w:jc w:val="both"/>
        <w:rPr>
          <w:rFonts w:ascii="Times New Roman" w:eastAsia="Times New Roman" w:hAnsi="Times New Roman" w:cs="Times New Roman"/>
          <w:b/>
          <w:bCs/>
          <w:sz w:val="24"/>
          <w:szCs w:val="24"/>
          <w:lang w:val="kk-KZ"/>
        </w:rPr>
      </w:pPr>
      <w:r w:rsidRPr="0036297A">
        <w:rPr>
          <w:rFonts w:ascii="Times New Roman" w:eastAsia="Times New Roman" w:hAnsi="Times New Roman" w:cs="Times New Roman"/>
          <w:b/>
          <w:bCs/>
          <w:sz w:val="24"/>
          <w:szCs w:val="24"/>
          <w:lang w:val="kk-KZ"/>
        </w:rPr>
        <w:t>Қосымша әдебиеттер:</w:t>
      </w:r>
    </w:p>
    <w:p w14:paraId="6D314399" w14:textId="77777777" w:rsidR="0036297A" w:rsidRPr="0036297A" w:rsidRDefault="0036297A" w:rsidP="0036297A">
      <w:pPr>
        <w:numPr>
          <w:ilvl w:val="0"/>
          <w:numId w:val="4"/>
        </w:numPr>
        <w:spacing w:after="0" w:line="240" w:lineRule="auto"/>
        <w:contextualSpacing/>
        <w:rPr>
          <w:b/>
          <w:bCs/>
          <w:color w:val="212529"/>
          <w:sz w:val="22"/>
          <w:szCs w:val="22"/>
          <w:shd w:val="clear" w:color="auto" w:fill="F4F4F4"/>
          <w:lang w:val="kk-KZ"/>
        </w:rPr>
      </w:pPr>
      <w:r w:rsidRPr="0036297A">
        <w:rPr>
          <w:color w:val="212529"/>
          <w:sz w:val="24"/>
          <w:szCs w:val="24"/>
          <w:shd w:val="clear" w:color="auto" w:fill="F4F4F4"/>
          <w:lang w:val="kk-KZ"/>
        </w:rPr>
        <w:t>Оксфорд экономика сөздігі  = A Dictionary of Economics (Oxford Quick Reference) : сөздік  -Алматы : "Ұлттық аударма бюросы" ҚҚ, 2019 - 606 б.</w:t>
      </w:r>
    </w:p>
    <w:p w14:paraId="15FB2CE3" w14:textId="77777777" w:rsidR="0036297A" w:rsidRPr="0036297A" w:rsidRDefault="0036297A" w:rsidP="0036297A">
      <w:pPr>
        <w:numPr>
          <w:ilvl w:val="0"/>
          <w:numId w:val="4"/>
        </w:numPr>
        <w:spacing w:after="0" w:line="240" w:lineRule="auto"/>
        <w:contextualSpacing/>
        <w:jc w:val="both"/>
        <w:rPr>
          <w:rFonts w:ascii="Times New Roman" w:eastAsia="Times New Roman" w:hAnsi="Times New Roman" w:cs="Times New Roman"/>
          <w:sz w:val="22"/>
          <w:szCs w:val="22"/>
          <w:lang w:val="kk-KZ"/>
        </w:rPr>
      </w:pPr>
      <w:r w:rsidRPr="0036297A">
        <w:rPr>
          <w:color w:val="212529"/>
          <w:sz w:val="24"/>
          <w:szCs w:val="24"/>
          <w:shd w:val="clear" w:color="auto" w:fill="F4F4F4"/>
          <w:lang w:val="kk-KZ"/>
        </w:rPr>
        <w:t>Уилтон, Ник. HR-менеджментке кіріспе = An Introduction to Human Resource Management - Алматы: "Ұлттық аударма бюросы" ҚҚ, 2019. — 531 б.</w:t>
      </w:r>
    </w:p>
    <w:p w14:paraId="5FF5ADF2" w14:textId="77777777" w:rsidR="0036297A" w:rsidRPr="0036297A" w:rsidRDefault="0036297A" w:rsidP="0036297A">
      <w:pPr>
        <w:numPr>
          <w:ilvl w:val="0"/>
          <w:numId w:val="4"/>
        </w:num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36297A">
        <w:rPr>
          <w:color w:val="212529"/>
          <w:sz w:val="24"/>
          <w:szCs w:val="24"/>
          <w:shd w:val="clear" w:color="auto" w:fill="F4F4F4"/>
          <w:lang w:val="kk-KZ"/>
        </w:rPr>
        <w:t xml:space="preserve"> М. Коннолли, Л. Хармс, Д. Мэйдмент Әлеуметтік жұмыс: контексі мен практикасы  – Нұр-Сұлтан: "Ұлттық аударма бюросы ҚҚ, 2020 – 382 б.</w:t>
      </w:r>
    </w:p>
    <w:p w14:paraId="6F1F0091" w14:textId="77777777" w:rsidR="0036297A" w:rsidRPr="0036297A" w:rsidRDefault="0036297A" w:rsidP="0036297A">
      <w:pPr>
        <w:numPr>
          <w:ilvl w:val="0"/>
          <w:numId w:val="4"/>
        </w:numPr>
        <w:tabs>
          <w:tab w:val="left" w:pos="39"/>
        </w:tabs>
        <w:spacing w:after="0" w:line="240" w:lineRule="auto"/>
        <w:contextualSpacing/>
        <w:jc w:val="both"/>
        <w:rPr>
          <w:rFonts w:ascii="Times New Roman" w:eastAsia="Calibri" w:hAnsi="Times New Roman" w:cs="Times New Roman"/>
          <w:color w:val="000000" w:themeColor="text1"/>
          <w:sz w:val="24"/>
          <w:szCs w:val="24"/>
          <w:lang w:val="kk-KZ"/>
        </w:rPr>
      </w:pPr>
      <w:r w:rsidRPr="0036297A">
        <w:rPr>
          <w:color w:val="212529"/>
          <w:sz w:val="24"/>
          <w:szCs w:val="24"/>
          <w:shd w:val="clear" w:color="auto" w:fill="F4F4F4"/>
          <w:lang w:val="kk-KZ"/>
        </w:rPr>
        <w:t xml:space="preserve"> Стивен П. Роббинс, Тимати А. Джадж   </w:t>
      </w:r>
      <w:r w:rsidRPr="0036297A">
        <w:rPr>
          <w:rFonts w:ascii="Times New Roman" w:hAnsi="Times New Roman" w:cs="Times New Roman"/>
          <w:color w:val="212529"/>
          <w:sz w:val="24"/>
          <w:szCs w:val="24"/>
          <w:shd w:val="clear" w:color="auto" w:fill="F4F4F4"/>
          <w:lang w:val="kk-KZ"/>
        </w:rPr>
        <w:br/>
        <w:t>Ұйымдық мінез-құлық негіздері = Essentials of Organizational Benavior [М  - Алматы: "Ұлттық аударма бюросы" ҚҚ, 2019 - 487 б.</w:t>
      </w:r>
    </w:p>
    <w:p w14:paraId="1365AAD9" w14:textId="77777777" w:rsidR="0036297A" w:rsidRPr="0036297A" w:rsidRDefault="0036297A" w:rsidP="0036297A">
      <w:pPr>
        <w:numPr>
          <w:ilvl w:val="0"/>
          <w:numId w:val="4"/>
        </w:numPr>
        <w:tabs>
          <w:tab w:val="left" w:pos="39"/>
        </w:tabs>
        <w:spacing w:after="0" w:line="240" w:lineRule="auto"/>
        <w:contextualSpacing/>
        <w:jc w:val="both"/>
        <w:rPr>
          <w:color w:val="212529"/>
          <w:sz w:val="22"/>
          <w:szCs w:val="22"/>
          <w:shd w:val="clear" w:color="auto" w:fill="F4F4F4"/>
          <w:lang w:val="kk-KZ"/>
        </w:rPr>
      </w:pPr>
      <w:r w:rsidRPr="0036297A">
        <w:rPr>
          <w:color w:val="212529"/>
          <w:sz w:val="24"/>
          <w:szCs w:val="24"/>
          <w:shd w:val="clear" w:color="auto" w:fill="F4F4F4"/>
          <w:lang w:val="kk-KZ"/>
        </w:rPr>
        <w:t xml:space="preserve"> Р. У. Гриффин Менеджмент = Management  - Астана: "Ұлттық аударма бюросы" ҚҚ, 2018 - 766 б.</w:t>
      </w:r>
    </w:p>
    <w:p w14:paraId="3E57F729" w14:textId="77777777" w:rsidR="0036297A" w:rsidRPr="0036297A" w:rsidRDefault="0036297A" w:rsidP="0036297A">
      <w:pPr>
        <w:numPr>
          <w:ilvl w:val="0"/>
          <w:numId w:val="4"/>
        </w:numPr>
        <w:tabs>
          <w:tab w:val="left" w:pos="39"/>
        </w:tabs>
        <w:spacing w:after="0" w:line="240" w:lineRule="auto"/>
        <w:contextualSpacing/>
        <w:jc w:val="both"/>
        <w:rPr>
          <w:rFonts w:eastAsiaTheme="minorEastAsia"/>
          <w:color w:val="212529"/>
          <w:sz w:val="24"/>
          <w:szCs w:val="24"/>
          <w:shd w:val="clear" w:color="auto" w:fill="F4F4F4"/>
          <w:lang w:val="kk-KZ"/>
        </w:rPr>
      </w:pPr>
      <w:r w:rsidRPr="0036297A">
        <w:rPr>
          <w:color w:val="212529"/>
          <w:sz w:val="24"/>
          <w:szCs w:val="24"/>
          <w:shd w:val="clear" w:color="auto" w:fill="F4F4F4"/>
          <w:lang w:val="kk-KZ"/>
        </w:rPr>
        <w:lastRenderedPageBreak/>
        <w:t xml:space="preserve">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FB1BFCD" w14:textId="77777777" w:rsidR="0036297A" w:rsidRPr="0036297A" w:rsidRDefault="0036297A" w:rsidP="0036297A">
      <w:pPr>
        <w:numPr>
          <w:ilvl w:val="0"/>
          <w:numId w:val="4"/>
        </w:numPr>
        <w:tabs>
          <w:tab w:val="left" w:pos="39"/>
        </w:tabs>
        <w:spacing w:after="0" w:line="240" w:lineRule="auto"/>
        <w:contextualSpacing/>
        <w:jc w:val="both"/>
        <w:rPr>
          <w:color w:val="212529"/>
          <w:sz w:val="24"/>
          <w:szCs w:val="24"/>
          <w:shd w:val="clear" w:color="auto" w:fill="F4F4F4"/>
          <w:lang w:val="kk-KZ"/>
        </w:rPr>
      </w:pPr>
      <w:r w:rsidRPr="0036297A">
        <w:rPr>
          <w:color w:val="212529"/>
          <w:sz w:val="24"/>
          <w:szCs w:val="24"/>
          <w:shd w:val="clear" w:color="auto" w:fill="F4F4F4"/>
          <w:lang w:val="kk-KZ"/>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36297A">
        <w:rPr>
          <w:rFonts w:ascii="Times New Roman" w:hAnsi="Times New Roman" w:cs="Times New Roman"/>
          <w:sz w:val="24"/>
          <w:szCs w:val="24"/>
        </w:rPr>
        <w:commentReference w:id="0"/>
      </w:r>
    </w:p>
    <w:p w14:paraId="7118087E" w14:textId="77777777" w:rsidR="0036297A" w:rsidRPr="0036297A" w:rsidRDefault="0036297A" w:rsidP="0036297A">
      <w:pPr>
        <w:numPr>
          <w:ilvl w:val="0"/>
          <w:numId w:val="4"/>
        </w:numPr>
        <w:tabs>
          <w:tab w:val="left" w:pos="1110"/>
        </w:tabs>
        <w:spacing w:after="0" w:line="240" w:lineRule="auto"/>
        <w:contextualSpacing/>
        <w:rPr>
          <w:color w:val="212529"/>
          <w:sz w:val="24"/>
          <w:szCs w:val="24"/>
          <w:shd w:val="clear" w:color="auto" w:fill="F4F4F4"/>
          <w:lang w:val="kk-KZ"/>
        </w:rPr>
      </w:pPr>
      <w:r w:rsidRPr="0036297A">
        <w:rPr>
          <w:color w:val="212529"/>
          <w:sz w:val="24"/>
          <w:szCs w:val="24"/>
          <w:shd w:val="clear" w:color="auto" w:fill="F4F4F4"/>
          <w:lang w:val="kk-KZ"/>
        </w:rPr>
        <w:t xml:space="preserve"> О’Лири, Зина. Зерттеу жобасын жүргізу: негізгі нұсқаулық : монография - Алматы: "Ұлттық аударма бюросы" ҚҚ, 2020 - 470 б.</w:t>
      </w:r>
    </w:p>
    <w:p w14:paraId="420AAEA1" w14:textId="77777777" w:rsidR="0036297A" w:rsidRPr="0036297A" w:rsidRDefault="0036297A" w:rsidP="0036297A">
      <w:pPr>
        <w:spacing w:line="259" w:lineRule="auto"/>
        <w:rPr>
          <w:rFonts w:ascii="Times New Roman" w:hAnsi="Times New Roman" w:cs="Times New Roman"/>
          <w:sz w:val="22"/>
          <w:szCs w:val="22"/>
          <w:lang w:val="kk-KZ"/>
        </w:rPr>
      </w:pPr>
      <w:r w:rsidRPr="0036297A">
        <w:rPr>
          <w:color w:val="212529"/>
          <w:sz w:val="24"/>
          <w:szCs w:val="24"/>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396AF3BD" w14:textId="77777777" w:rsidR="00F12C76" w:rsidRPr="0036297A" w:rsidRDefault="00F12C76" w:rsidP="006C0B77">
      <w:pPr>
        <w:spacing w:after="0"/>
        <w:ind w:firstLine="709"/>
        <w:jc w:val="both"/>
        <w:rPr>
          <w:lang w:val="kk-KZ"/>
        </w:rPr>
      </w:pPr>
    </w:p>
    <w:sectPr w:rsidR="00F12C76" w:rsidRPr="0036297A"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2EDA1CD9" w14:textId="77777777" w:rsidR="0036297A" w:rsidRDefault="0036297A" w:rsidP="0036297A">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A1C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FCD3" w16cex:dateUtc="2021-09-12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A1CD9" w16cid:durableId="24E8FC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F10428"/>
    <w:multiLevelType w:val="multilevel"/>
    <w:tmpl w:val="348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4C9274C"/>
    <w:multiLevelType w:val="multilevel"/>
    <w:tmpl w:val="99140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84303"/>
    <w:multiLevelType w:val="hybridMultilevel"/>
    <w:tmpl w:val="47E4526E"/>
    <w:lvl w:ilvl="0" w:tplc="4F6EA1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BD19A5"/>
    <w:multiLevelType w:val="multilevel"/>
    <w:tmpl w:val="1C1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lvlOverride w:ilvl="0">
      <w:startOverride w:val="2"/>
    </w:lvlOverride>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EA"/>
    <w:rsid w:val="00146DEA"/>
    <w:rsid w:val="0034500C"/>
    <w:rsid w:val="0036297A"/>
    <w:rsid w:val="006C0B77"/>
    <w:rsid w:val="006F1C33"/>
    <w:rsid w:val="008242FF"/>
    <w:rsid w:val="00870751"/>
    <w:rsid w:val="00922C48"/>
    <w:rsid w:val="00B915B7"/>
    <w:rsid w:val="00EA59DF"/>
    <w:rsid w:val="00EE4070"/>
    <w:rsid w:val="00F12C76"/>
    <w:rsid w:val="00FC7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63B1"/>
  <w15:chartTrackingRefBased/>
  <w15:docId w15:val="{77ED3923-D0E2-4BC3-9CC2-F9659D70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826"/>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36297A"/>
    <w:pPr>
      <w:spacing w:line="240" w:lineRule="auto"/>
    </w:pPr>
    <w:rPr>
      <w:sz w:val="20"/>
      <w:szCs w:val="20"/>
    </w:rPr>
  </w:style>
  <w:style w:type="character" w:customStyle="1" w:styleId="af5">
    <w:name w:val="Текст примечания Знак"/>
    <w:basedOn w:val="a0"/>
    <w:link w:val="af4"/>
    <w:uiPriority w:val="99"/>
    <w:semiHidden/>
    <w:rsid w:val="0036297A"/>
    <w:rPr>
      <w:sz w:val="20"/>
      <w:szCs w:val="20"/>
    </w:rPr>
  </w:style>
  <w:style w:type="character" w:styleId="af6">
    <w:name w:val="annotation reference"/>
    <w:basedOn w:val="a0"/>
    <w:uiPriority w:val="99"/>
    <w:semiHidden/>
    <w:unhideWhenUsed/>
    <w:rsid w:val="003629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netref.ru/sabati-masati-a-onji-lgisin-jasau-tesilin-megertu.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2021-09-23T05:49:00Z</dcterms:created>
  <dcterms:modified xsi:type="dcterms:W3CDTF">2021-09-23T11:31:00Z</dcterms:modified>
</cp:coreProperties>
</file>